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73A" w:rsidRPr="003339A4" w:rsidRDefault="00CB373A" w:rsidP="00CB373A">
      <w:pPr>
        <w:pStyle w:val="Header"/>
        <w:tabs>
          <w:tab w:val="right" w:pos="9638"/>
        </w:tabs>
        <w:ind w:right="-57"/>
        <w:rPr>
          <w:rFonts w:eastAsia="Arial Unicode MS" w:cs="Arial"/>
          <w:b w:val="0"/>
          <w:bCs/>
          <w:sz w:val="24"/>
          <w:lang w:eastAsia="zh-CN"/>
        </w:rPr>
      </w:pPr>
      <w:r w:rsidRPr="003339A4">
        <w:rPr>
          <w:rFonts w:cs="Arial"/>
          <w:bCs/>
          <w:noProof w:val="0"/>
          <w:sz w:val="24"/>
          <w:szCs w:val="24"/>
          <w:lang w:val="en-GB"/>
        </w:rPr>
        <w:t>SA WG</w:t>
      </w:r>
      <w:r w:rsidR="00321CFD" w:rsidRPr="003339A4">
        <w:rPr>
          <w:rFonts w:cs="Arial"/>
          <w:bCs/>
          <w:noProof w:val="0"/>
          <w:sz w:val="24"/>
          <w:szCs w:val="24"/>
          <w:lang w:val="en-GB"/>
        </w:rPr>
        <w:t>3</w:t>
      </w:r>
      <w:r w:rsidRPr="003339A4">
        <w:rPr>
          <w:rFonts w:cs="Arial"/>
          <w:bCs/>
          <w:noProof w:val="0"/>
          <w:sz w:val="24"/>
          <w:szCs w:val="24"/>
          <w:lang w:val="en-GB"/>
        </w:rPr>
        <w:t xml:space="preserve"> Meeting #</w:t>
      </w:r>
      <w:r w:rsidR="00321CFD" w:rsidRPr="003339A4">
        <w:rPr>
          <w:rFonts w:cs="Arial"/>
          <w:bCs/>
          <w:noProof w:val="0"/>
          <w:sz w:val="24"/>
          <w:szCs w:val="24"/>
          <w:lang w:val="en-GB"/>
        </w:rPr>
        <w:t>8</w:t>
      </w:r>
      <w:r w:rsidRPr="003339A4">
        <w:rPr>
          <w:rFonts w:cs="Arial" w:hint="eastAsia"/>
          <w:bCs/>
          <w:noProof w:val="0"/>
          <w:sz w:val="24"/>
          <w:szCs w:val="24"/>
          <w:lang w:val="en-GB"/>
        </w:rPr>
        <w:t>1</w:t>
      </w:r>
      <w:r w:rsidRPr="003339A4">
        <w:rPr>
          <w:rFonts w:eastAsia="Arial Unicode MS" w:cs="Arial"/>
          <w:b w:val="0"/>
          <w:bCs/>
          <w:sz w:val="24"/>
        </w:rPr>
        <w:tab/>
      </w:r>
      <w:r w:rsidRPr="003339A4">
        <w:rPr>
          <w:rFonts w:eastAsia="Arial Unicode MS" w:cs="Arial"/>
          <w:bCs/>
          <w:sz w:val="24"/>
        </w:rPr>
        <w:t>S</w:t>
      </w:r>
      <w:r w:rsidR="003339A4" w:rsidRPr="003339A4">
        <w:rPr>
          <w:rFonts w:eastAsia="Arial Unicode MS" w:cs="Arial"/>
          <w:bCs/>
          <w:sz w:val="24"/>
        </w:rPr>
        <w:t>3</w:t>
      </w:r>
      <w:r w:rsidRPr="003339A4">
        <w:rPr>
          <w:rFonts w:eastAsia="Arial Unicode MS" w:cs="Arial"/>
          <w:bCs/>
          <w:sz w:val="24"/>
        </w:rPr>
        <w:t>-15</w:t>
      </w:r>
      <w:r w:rsidR="003339A4" w:rsidRPr="003339A4">
        <w:rPr>
          <w:rFonts w:eastAsia="Arial Unicode MS" w:cs="Arial"/>
          <w:bCs/>
          <w:sz w:val="24"/>
        </w:rPr>
        <w:t>2</w:t>
      </w:r>
      <w:r w:rsidR="00977B21">
        <w:rPr>
          <w:rFonts w:eastAsia="Arial Unicode MS" w:cs="Arial"/>
          <w:bCs/>
          <w:sz w:val="24"/>
        </w:rPr>
        <w:t>365</w:t>
      </w:r>
    </w:p>
    <w:p w:rsidR="00AE25BF" w:rsidRPr="006E5DD5" w:rsidRDefault="00321CFD" w:rsidP="00CB373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sidRPr="003339A4">
        <w:rPr>
          <w:rFonts w:ascii="Arial" w:hAnsi="Arial" w:cs="Arial"/>
          <w:b/>
          <w:bCs/>
          <w:sz w:val="24"/>
          <w:szCs w:val="24"/>
        </w:rPr>
        <w:t>9-13 Novemb</w:t>
      </w:r>
      <w:r w:rsidR="00CB373A" w:rsidRPr="003339A4">
        <w:rPr>
          <w:rFonts w:ascii="Arial" w:hAnsi="Arial" w:cs="Arial"/>
          <w:b/>
          <w:bCs/>
          <w:sz w:val="24"/>
          <w:szCs w:val="24"/>
        </w:rPr>
        <w:t xml:space="preserve">er 2015, </w:t>
      </w:r>
      <w:r w:rsidRPr="003339A4">
        <w:rPr>
          <w:rFonts w:ascii="Arial" w:hAnsi="Arial" w:cs="Arial"/>
          <w:b/>
          <w:bCs/>
          <w:sz w:val="24"/>
          <w:szCs w:val="24"/>
        </w:rPr>
        <w:t>Anaheim,</w:t>
      </w:r>
      <w:r>
        <w:rPr>
          <w:rFonts w:ascii="Arial" w:hAnsi="Arial" w:cs="Arial"/>
          <w:b/>
          <w:bCs/>
          <w:sz w:val="24"/>
          <w:szCs w:val="24"/>
        </w:rPr>
        <w:t xml:space="preserve"> USA</w:t>
      </w:r>
      <w:r w:rsidR="00977B21" w:rsidRPr="00977B21">
        <w:rPr>
          <w:rFonts w:eastAsia="Batang" w:cs="Arial" w:hint="eastAsia"/>
          <w:b/>
          <w:sz w:val="24"/>
          <w:lang w:eastAsia="zh-CN"/>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63A49">
        <w:rPr>
          <w:rFonts w:ascii="Arial" w:eastAsia="Batang" w:hAnsi="Arial"/>
          <w:b/>
          <w:lang w:val="en-US" w:eastAsia="zh-CN"/>
        </w:rPr>
        <w:t>Vodafone</w:t>
      </w:r>
    </w:p>
    <w:p w:rsidR="00A63A4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63A49">
        <w:rPr>
          <w:rFonts w:ascii="Arial" w:eastAsia="Batang" w:hAnsi="Arial" w:cs="Arial"/>
          <w:b/>
          <w:lang w:eastAsia="zh-CN"/>
        </w:rPr>
        <w:t>Building Block Work I</w:t>
      </w:r>
      <w:r w:rsidR="002E1B3D">
        <w:rPr>
          <w:rFonts w:ascii="Arial" w:eastAsia="Batang" w:hAnsi="Arial" w:cs="Arial"/>
          <w:b/>
          <w:lang w:eastAsia="zh-CN"/>
        </w:rPr>
        <w:t>tem</w:t>
      </w:r>
      <w:r w:rsidR="009A7631" w:rsidRPr="005333D9">
        <w:rPr>
          <w:rFonts w:ascii="Arial" w:eastAsia="Batang" w:hAnsi="Arial" w:cs="Arial"/>
          <w:b/>
          <w:lang w:eastAsia="zh-CN"/>
        </w:rPr>
        <w:t xml:space="preserve"> </w:t>
      </w:r>
      <w:r w:rsidR="00A63A49">
        <w:rPr>
          <w:rFonts w:ascii="Arial" w:eastAsia="Batang" w:hAnsi="Arial" w:cs="Arial"/>
          <w:b/>
          <w:lang w:eastAsia="zh-CN"/>
        </w:rPr>
        <w:t>for the security aspects of NB-IoT</w:t>
      </w:r>
      <w:r w:rsidR="009A7631" w:rsidRPr="005333D9">
        <w:rPr>
          <w:rFonts w:ascii="Arial" w:eastAsia="Batang" w:hAnsi="Arial" w:cs="Arial"/>
          <w:b/>
          <w:lang w:eastAsia="zh-CN"/>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55FC">
        <w:rPr>
          <w:rFonts w:ascii="Arial" w:eastAsia="Batang" w:hAnsi="Arial"/>
          <w:b/>
          <w:lang w:eastAsia="zh-CN"/>
        </w:rPr>
        <w:t>7.15 Other areas</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63A49">
        <w:t>Security Aspects of NB-IoT</w:t>
      </w:r>
    </w:p>
    <w:p w:rsidR="00B078D6" w:rsidRPr="00CB4694" w:rsidRDefault="008D0AB3" w:rsidP="009870A7">
      <w:pPr>
        <w:pStyle w:val="Heading2"/>
        <w:tabs>
          <w:tab w:val="left" w:pos="2552"/>
        </w:tabs>
        <w:rPr>
          <w:lang w:val="fr-FR"/>
        </w:rPr>
      </w:pPr>
      <w:r>
        <w:rPr>
          <w:lang w:val="fr-FR"/>
        </w:rPr>
        <w:t xml:space="preserve">Acronym: </w:t>
      </w:r>
      <w:r w:rsidR="00A63A49">
        <w:rPr>
          <w:lang w:val="fr-FR"/>
        </w:rPr>
        <w:t>NB-</w:t>
      </w:r>
      <w:r w:rsidR="006B76F3">
        <w:rPr>
          <w:lang w:val="fr-FR"/>
        </w:rPr>
        <w:t>IoT</w:t>
      </w:r>
      <w:r w:rsidR="00A63A49">
        <w:rPr>
          <w:lang w:val="fr-FR"/>
        </w:rPr>
        <w:t xml:space="preserve"> Sec</w:t>
      </w:r>
    </w:p>
    <w:p w:rsidR="00B078D6" w:rsidRPr="00CB4694" w:rsidRDefault="0001292E" w:rsidP="009870A7">
      <w:pPr>
        <w:pStyle w:val="Heading2"/>
        <w:tabs>
          <w:tab w:val="left" w:pos="2552"/>
        </w:tabs>
        <w:rPr>
          <w:lang w:val="fr-FR"/>
        </w:rPr>
      </w:pPr>
      <w:r w:rsidRPr="00CB4694">
        <w:rPr>
          <w:lang w:val="fr-FR"/>
        </w:rPr>
        <w:t xml:space="preserve">Unique identifier: </w:t>
      </w:r>
      <w:r w:rsidRPr="00CB4694">
        <w:rPr>
          <w:lang w:val="fr-FR"/>
        </w:rPr>
        <w:tab/>
      </w:r>
    </w:p>
    <w:p w:rsidR="008A76FD" w:rsidRPr="00CB4694" w:rsidRDefault="0001292E" w:rsidP="00FC3B6D">
      <w:pPr>
        <w:ind w:right="-99"/>
        <w:rPr>
          <w:lang w:val="fr-FR"/>
        </w:rPr>
      </w:pPr>
      <w:r w:rsidRPr="00CB4694">
        <w:rPr>
          <w:lang w:val="fr-FR"/>
        </w:rP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Radio Access</w:t>
            </w:r>
          </w:p>
        </w:tc>
      </w:tr>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Core Network</w:t>
            </w:r>
          </w:p>
        </w:tc>
      </w:tr>
      <w:tr w:rsidR="008A76FD" w:rsidRPr="00F12E35" w:rsidTr="006B4280">
        <w:tc>
          <w:tcPr>
            <w:tcW w:w="675" w:type="dxa"/>
          </w:tcPr>
          <w:p w:rsidR="008A76FD" w:rsidRPr="00F12E35" w:rsidRDefault="008A76FD" w:rsidP="00A10539">
            <w:pPr>
              <w:pStyle w:val="TAC"/>
            </w:pPr>
          </w:p>
        </w:tc>
        <w:tc>
          <w:tcPr>
            <w:tcW w:w="2694" w:type="dxa"/>
            <w:shd w:val="clear" w:color="auto" w:fill="E0E0E0"/>
          </w:tcPr>
          <w:p w:rsidR="008A76FD" w:rsidRPr="00F12E35" w:rsidRDefault="008A76FD" w:rsidP="005D3FEC">
            <w:pPr>
              <w:pStyle w:val="TAL"/>
              <w:rPr>
                <w:b/>
              </w:rPr>
            </w:pPr>
            <w:r w:rsidRPr="00F12E35">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Study It</w:t>
            </w:r>
            <w:r w:rsidR="007F7421" w:rsidRPr="00F12E35">
              <w:t>em (go to 2.1</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Feature (go to </w:t>
            </w:r>
            <w:r w:rsidR="007F7421" w:rsidRPr="00F12E35">
              <w:t>2.2</w:t>
            </w:r>
            <w:r w:rsidRPr="00F12E35">
              <w:t>)</w:t>
            </w:r>
          </w:p>
        </w:tc>
      </w:tr>
      <w:tr w:rsidR="004876B9" w:rsidRPr="00F12E35" w:rsidTr="006B4280">
        <w:tc>
          <w:tcPr>
            <w:tcW w:w="675" w:type="dxa"/>
          </w:tcPr>
          <w:p w:rsidR="004876B9" w:rsidRPr="00F12E35" w:rsidRDefault="00A63A49" w:rsidP="00A10539">
            <w:pPr>
              <w:pStyle w:val="TAC"/>
            </w:pPr>
            <w:r>
              <w:t>X</w:t>
            </w:r>
          </w:p>
        </w:tc>
        <w:tc>
          <w:tcPr>
            <w:tcW w:w="2694" w:type="dxa"/>
            <w:shd w:val="clear" w:color="auto" w:fill="E0E0E0"/>
          </w:tcPr>
          <w:p w:rsidR="004876B9" w:rsidRPr="00F12E35" w:rsidRDefault="004876B9" w:rsidP="001C5C86">
            <w:pPr>
              <w:pStyle w:val="TAH"/>
              <w:ind w:right="-99"/>
              <w:jc w:val="left"/>
            </w:pPr>
            <w:r w:rsidRPr="00F12E35">
              <w:t xml:space="preserve">Building Block (go to </w:t>
            </w:r>
            <w:r w:rsidR="007F7421" w:rsidRPr="00F12E35">
              <w:t>2.3</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Work Task (go to </w:t>
            </w:r>
            <w:r w:rsidR="007F7421" w:rsidRPr="00F12E35">
              <w:t>2.4</w:t>
            </w:r>
            <w:r w:rsidRPr="00F12E35">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F12E35" w:rsidTr="006B4280">
        <w:tc>
          <w:tcPr>
            <w:tcW w:w="9606" w:type="dxa"/>
            <w:gridSpan w:val="3"/>
            <w:shd w:val="clear" w:color="auto" w:fill="E0E0E0"/>
          </w:tcPr>
          <w:p w:rsidR="004876B9" w:rsidRPr="00F12E35" w:rsidRDefault="004876B9" w:rsidP="001C5C86">
            <w:pPr>
              <w:pStyle w:val="TAH"/>
              <w:ind w:right="-99"/>
              <w:jc w:val="left"/>
            </w:pPr>
            <w:r w:rsidRPr="00F12E35">
              <w:t>Related Work Item</w:t>
            </w:r>
            <w:r w:rsidR="00A36378" w:rsidRPr="00F12E35">
              <w:t>(s)</w:t>
            </w:r>
            <w:r w:rsidR="005573BB" w:rsidRPr="00F12E35">
              <w:t xml:space="preserv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A10539">
            <w:pPr>
              <w:pStyle w:val="TAL"/>
            </w:pPr>
          </w:p>
        </w:tc>
        <w:tc>
          <w:tcPr>
            <w:tcW w:w="4536" w:type="dxa"/>
          </w:tcPr>
          <w:p w:rsidR="004876B9" w:rsidRPr="00F12E35" w:rsidRDefault="004876B9" w:rsidP="00A10539">
            <w:pPr>
              <w:pStyle w:val="TAL"/>
              <w:rPr>
                <w:lang w:val="de-DE"/>
              </w:rPr>
            </w:pPr>
          </w:p>
        </w:tc>
      </w:tr>
      <w:tr w:rsidR="00870709" w:rsidRPr="00F12E35" w:rsidTr="00A36378">
        <w:tc>
          <w:tcPr>
            <w:tcW w:w="1101" w:type="dxa"/>
          </w:tcPr>
          <w:p w:rsidR="00870709" w:rsidRPr="00F12E35" w:rsidRDefault="00870709" w:rsidP="00A10539">
            <w:pPr>
              <w:pStyle w:val="TAL"/>
            </w:pPr>
          </w:p>
        </w:tc>
        <w:tc>
          <w:tcPr>
            <w:tcW w:w="3969" w:type="dxa"/>
          </w:tcPr>
          <w:p w:rsidR="00870709" w:rsidRPr="00F12E35" w:rsidRDefault="00870709" w:rsidP="00A10539">
            <w:pPr>
              <w:pStyle w:val="TAL"/>
              <w:rPr>
                <w:rFonts w:cs="Arial"/>
                <w:sz w:val="16"/>
                <w:szCs w:val="16"/>
                <w:lang w:val="en-US"/>
              </w:rPr>
            </w:pPr>
          </w:p>
        </w:tc>
        <w:tc>
          <w:tcPr>
            <w:tcW w:w="4536" w:type="dxa"/>
          </w:tcPr>
          <w:p w:rsidR="00870709" w:rsidRPr="00F12E35" w:rsidRDefault="00870709" w:rsidP="009D5B23">
            <w:pPr>
              <w:pStyle w:val="TAL"/>
              <w:rPr>
                <w:rFonts w:cs="Arial"/>
                <w:sz w:val="16"/>
                <w:szCs w:val="16"/>
              </w:rPr>
            </w:pPr>
          </w:p>
        </w:tc>
      </w:tr>
    </w:tbl>
    <w:p w:rsidR="004876B9" w:rsidRPr="001A1996" w:rsidRDefault="004876B9" w:rsidP="001C5C86">
      <w:pPr>
        <w:ind w:right="-99"/>
        <w:rPr>
          <w:b/>
          <w:lang w:val="de-DE"/>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F440D3" w:rsidP="001C5C86">
            <w:pPr>
              <w:pStyle w:val="TAH"/>
              <w:ind w:right="-99"/>
              <w:jc w:val="left"/>
            </w:pPr>
            <w:r w:rsidRPr="00F12E35">
              <w:t>Related</w:t>
            </w:r>
            <w:r w:rsidR="00A36378" w:rsidRPr="00F12E35">
              <w:t xml:space="preserve"> Study Item</w:t>
            </w:r>
            <w:r w:rsidR="009A3BC4" w:rsidRPr="00F12E35">
              <w:t xml:space="preserve"> </w:t>
            </w:r>
            <w:r w:rsidR="005573BB" w:rsidRPr="00F12E35">
              <w:t>or Feature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8D0AB3">
            <w:pPr>
              <w:pStyle w:val="TAL"/>
            </w:pPr>
          </w:p>
        </w:tc>
        <w:tc>
          <w:tcPr>
            <w:tcW w:w="4536" w:type="dxa"/>
          </w:tcPr>
          <w:p w:rsidR="004876B9" w:rsidRPr="00F12E35"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F12E35" w:rsidTr="006B4280">
        <w:tc>
          <w:tcPr>
            <w:tcW w:w="9606" w:type="dxa"/>
            <w:gridSpan w:val="3"/>
            <w:shd w:val="clear" w:color="auto" w:fill="E0E0E0"/>
          </w:tcPr>
          <w:p w:rsidR="00052BF8" w:rsidRPr="00F12E35" w:rsidRDefault="00052BF8" w:rsidP="001C5C86">
            <w:pPr>
              <w:pStyle w:val="TAH"/>
              <w:ind w:right="-99"/>
              <w:jc w:val="left"/>
            </w:pPr>
            <w:r w:rsidRPr="00F12E35">
              <w:t>Parent Feature (or Study Item)</w:t>
            </w:r>
          </w:p>
        </w:tc>
      </w:tr>
      <w:tr w:rsidR="00052BF8" w:rsidRPr="00F12E35" w:rsidTr="006B4280">
        <w:tc>
          <w:tcPr>
            <w:tcW w:w="1101" w:type="dxa"/>
            <w:shd w:val="clear" w:color="auto" w:fill="E0E0E0"/>
          </w:tcPr>
          <w:p w:rsidR="00052BF8" w:rsidRPr="00F12E35" w:rsidRDefault="00052BF8" w:rsidP="001C5C86">
            <w:pPr>
              <w:pStyle w:val="TAH"/>
              <w:ind w:right="-99"/>
              <w:jc w:val="left"/>
            </w:pPr>
            <w:r w:rsidRPr="00F12E35">
              <w:t>Unique ID</w:t>
            </w:r>
          </w:p>
        </w:tc>
        <w:tc>
          <w:tcPr>
            <w:tcW w:w="3969" w:type="dxa"/>
            <w:shd w:val="clear" w:color="auto" w:fill="E0E0E0"/>
          </w:tcPr>
          <w:p w:rsidR="00052BF8" w:rsidRPr="00F12E35" w:rsidRDefault="00052BF8" w:rsidP="001C5C86">
            <w:pPr>
              <w:pStyle w:val="TAH"/>
              <w:ind w:right="-99"/>
              <w:jc w:val="left"/>
            </w:pPr>
            <w:r w:rsidRPr="00F12E35">
              <w:t>Title</w:t>
            </w:r>
          </w:p>
        </w:tc>
        <w:tc>
          <w:tcPr>
            <w:tcW w:w="4536" w:type="dxa"/>
            <w:shd w:val="clear" w:color="auto" w:fill="E0E0E0"/>
          </w:tcPr>
          <w:p w:rsidR="00052BF8" w:rsidRPr="00F12E35" w:rsidRDefault="00052BF8" w:rsidP="001C5C86">
            <w:pPr>
              <w:pStyle w:val="TAH"/>
              <w:ind w:right="-99"/>
              <w:jc w:val="left"/>
            </w:pPr>
            <w:r w:rsidRPr="00F12E35">
              <w:t>TS</w:t>
            </w:r>
          </w:p>
        </w:tc>
      </w:tr>
      <w:tr w:rsidR="00052BF8" w:rsidRPr="00F12E35" w:rsidTr="00052BF8">
        <w:tc>
          <w:tcPr>
            <w:tcW w:w="1101" w:type="dxa"/>
          </w:tcPr>
          <w:p w:rsidR="00052BF8" w:rsidRPr="00F12E35" w:rsidRDefault="00566B6D" w:rsidP="00A10539">
            <w:pPr>
              <w:pStyle w:val="TAL"/>
            </w:pPr>
            <w:r>
              <w:t>690063</w:t>
            </w:r>
          </w:p>
        </w:tc>
        <w:tc>
          <w:tcPr>
            <w:tcW w:w="3969" w:type="dxa"/>
          </w:tcPr>
          <w:p w:rsidR="00052BF8" w:rsidRPr="00F12E35" w:rsidRDefault="00FF0494" w:rsidP="00A10539">
            <w:pPr>
              <w:pStyle w:val="TAL"/>
            </w:pPr>
            <w:r>
              <w:t xml:space="preserve">Narrowband IOT (see RP-151621, RAN 1 lead) </w:t>
            </w:r>
          </w:p>
        </w:tc>
        <w:tc>
          <w:tcPr>
            <w:tcW w:w="4536" w:type="dxa"/>
          </w:tcPr>
          <w:p w:rsidR="00052BF8" w:rsidRPr="00F12E35" w:rsidRDefault="00052BF8" w:rsidP="00A10539">
            <w:pPr>
              <w:pStyle w:val="TAL"/>
            </w:pPr>
          </w:p>
        </w:tc>
      </w:tr>
      <w:tr w:rsidR="00FF0494" w:rsidRPr="00F12E35" w:rsidTr="00052BF8">
        <w:tc>
          <w:tcPr>
            <w:tcW w:w="1101" w:type="dxa"/>
          </w:tcPr>
          <w:p w:rsidR="00FF0494" w:rsidRPr="00F12E35" w:rsidRDefault="00566B6D" w:rsidP="00A10539">
            <w:pPr>
              <w:pStyle w:val="TAL"/>
            </w:pPr>
            <w:r>
              <w:t>To be allocated</w:t>
            </w:r>
          </w:p>
        </w:tc>
        <w:tc>
          <w:tcPr>
            <w:tcW w:w="3969" w:type="dxa"/>
          </w:tcPr>
          <w:p w:rsidR="00FF0494" w:rsidRPr="00F12E35" w:rsidRDefault="00FF0494" w:rsidP="00A10539">
            <w:pPr>
              <w:pStyle w:val="TAL"/>
            </w:pPr>
            <w:r w:rsidRPr="003339A4">
              <w:t>Architecture enhancements for NB-IoT (tbd, SA2 lead)</w:t>
            </w:r>
          </w:p>
        </w:tc>
        <w:tc>
          <w:tcPr>
            <w:tcW w:w="4536" w:type="dxa"/>
          </w:tcPr>
          <w:p w:rsidR="00FF0494" w:rsidRPr="00F12E35" w:rsidRDefault="00FF0494"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1 (go to 2.3.1)</w:t>
            </w:r>
          </w:p>
        </w:tc>
      </w:tr>
      <w:tr w:rsidR="00A36378" w:rsidRPr="00F12E35" w:rsidTr="009870A7">
        <w:tc>
          <w:tcPr>
            <w:tcW w:w="675" w:type="dxa"/>
          </w:tcPr>
          <w:p w:rsidR="00A36378" w:rsidRPr="00FF0494" w:rsidRDefault="00A36378" w:rsidP="00A10539">
            <w:pPr>
              <w:pStyle w:val="TAC"/>
              <w:rPr>
                <w:highlight w:val="yellow"/>
              </w:rPr>
            </w:pPr>
          </w:p>
        </w:tc>
        <w:tc>
          <w:tcPr>
            <w:tcW w:w="2268" w:type="dxa"/>
            <w:shd w:val="clear" w:color="auto" w:fill="E0E0E0"/>
          </w:tcPr>
          <w:p w:rsidR="00A36378" w:rsidRPr="00F12E35" w:rsidRDefault="00A36378" w:rsidP="001C5C86">
            <w:pPr>
              <w:pStyle w:val="TAH"/>
              <w:ind w:right="-99"/>
              <w:jc w:val="left"/>
            </w:pPr>
            <w:r w:rsidRPr="00F12E35">
              <w:t>Stage 2 (go to 2.3.2)</w:t>
            </w:r>
          </w:p>
        </w:tc>
      </w:tr>
      <w:tr w:rsidR="00A36378" w:rsidRPr="00F12E35" w:rsidTr="009870A7">
        <w:tc>
          <w:tcPr>
            <w:tcW w:w="675" w:type="dxa"/>
          </w:tcPr>
          <w:p w:rsidR="00A36378" w:rsidRPr="00FF0494" w:rsidRDefault="005F4558" w:rsidP="00A10539">
            <w:pPr>
              <w:pStyle w:val="TAC"/>
              <w:rPr>
                <w:highlight w:val="yellow"/>
              </w:rPr>
            </w:pPr>
            <w:r>
              <w:t>X</w:t>
            </w:r>
          </w:p>
        </w:tc>
        <w:tc>
          <w:tcPr>
            <w:tcW w:w="2268" w:type="dxa"/>
            <w:shd w:val="clear" w:color="auto" w:fill="E0E0E0"/>
          </w:tcPr>
          <w:p w:rsidR="00A36378" w:rsidRPr="00F12E35" w:rsidRDefault="00A36378" w:rsidP="001C5C86">
            <w:pPr>
              <w:pStyle w:val="TAH"/>
              <w:ind w:right="-99"/>
              <w:jc w:val="left"/>
            </w:pPr>
            <w:r w:rsidRPr="00F12E35">
              <w:t>Stage 3 (go to 2.3.3)</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Test spec (go to 2.3.4)</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F12E35" w:rsidTr="006B4280">
        <w:tc>
          <w:tcPr>
            <w:tcW w:w="9606" w:type="dxa"/>
            <w:gridSpan w:val="3"/>
            <w:shd w:val="clear" w:color="auto" w:fill="E0E0E0"/>
          </w:tcPr>
          <w:p w:rsidR="009A3BC4" w:rsidRPr="00F12E35" w:rsidRDefault="009A3BC4" w:rsidP="001C5C86">
            <w:pPr>
              <w:pStyle w:val="TAH"/>
              <w:ind w:right="-99"/>
              <w:jc w:val="left"/>
            </w:pPr>
            <w:r w:rsidRPr="00F12E35">
              <w:t>Source of external requirements</w:t>
            </w:r>
            <w:r w:rsidR="005573BB" w:rsidRPr="00F12E35">
              <w:t xml:space="preserve"> (if any)</w:t>
            </w:r>
          </w:p>
        </w:tc>
      </w:tr>
      <w:tr w:rsidR="009A3BC4" w:rsidRPr="00F12E35" w:rsidTr="006B4280">
        <w:tc>
          <w:tcPr>
            <w:tcW w:w="1526" w:type="dxa"/>
            <w:shd w:val="clear" w:color="auto" w:fill="E0E0E0"/>
          </w:tcPr>
          <w:p w:rsidR="009A3BC4" w:rsidRPr="00F12E35" w:rsidRDefault="009A3BC4" w:rsidP="001C5C86">
            <w:pPr>
              <w:pStyle w:val="TAH"/>
              <w:ind w:right="-99"/>
              <w:jc w:val="left"/>
            </w:pPr>
            <w:r w:rsidRPr="00F12E35">
              <w:t>Organization</w:t>
            </w:r>
          </w:p>
        </w:tc>
        <w:tc>
          <w:tcPr>
            <w:tcW w:w="3544" w:type="dxa"/>
            <w:shd w:val="clear" w:color="auto" w:fill="E0E0E0"/>
          </w:tcPr>
          <w:p w:rsidR="009A3BC4" w:rsidRPr="00F12E35" w:rsidRDefault="009A3BC4" w:rsidP="001C5C86">
            <w:pPr>
              <w:pStyle w:val="TAH"/>
              <w:ind w:right="-99"/>
              <w:jc w:val="left"/>
            </w:pPr>
            <w:r w:rsidRPr="00F12E35">
              <w:t>Document</w:t>
            </w:r>
          </w:p>
        </w:tc>
        <w:tc>
          <w:tcPr>
            <w:tcW w:w="4536" w:type="dxa"/>
            <w:shd w:val="clear" w:color="auto" w:fill="E0E0E0"/>
          </w:tcPr>
          <w:p w:rsidR="009A3BC4" w:rsidRPr="00F12E35" w:rsidRDefault="009A3BC4" w:rsidP="001C5C86">
            <w:pPr>
              <w:pStyle w:val="TAH"/>
              <w:ind w:right="-99"/>
              <w:jc w:val="left"/>
            </w:pPr>
            <w:r w:rsidRPr="00F12E35">
              <w:t>Remarks</w:t>
            </w:r>
          </w:p>
        </w:tc>
      </w:tr>
      <w:tr w:rsidR="009A3BC4" w:rsidRPr="00F12E35" w:rsidTr="009A3BC4">
        <w:tc>
          <w:tcPr>
            <w:tcW w:w="1526" w:type="dxa"/>
          </w:tcPr>
          <w:p w:rsidR="009A3BC4" w:rsidRPr="00F12E35" w:rsidRDefault="009A3BC4" w:rsidP="00A10539">
            <w:pPr>
              <w:pStyle w:val="TAL"/>
            </w:pPr>
          </w:p>
        </w:tc>
        <w:tc>
          <w:tcPr>
            <w:tcW w:w="3544" w:type="dxa"/>
          </w:tcPr>
          <w:p w:rsidR="009A3BC4" w:rsidRPr="00F12E35" w:rsidRDefault="009A3BC4" w:rsidP="00A10539">
            <w:pPr>
              <w:pStyle w:val="TAL"/>
            </w:pPr>
          </w:p>
        </w:tc>
        <w:tc>
          <w:tcPr>
            <w:tcW w:w="4536" w:type="dxa"/>
          </w:tcPr>
          <w:p w:rsidR="009A3BC4" w:rsidRPr="00F12E35"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790BCC" w:rsidP="001C5C86">
            <w:pPr>
              <w:pStyle w:val="TAH"/>
              <w:ind w:right="-99"/>
              <w:jc w:val="left"/>
            </w:pPr>
            <w:r w:rsidRPr="00F12E35">
              <w:t>Corresponding stage 1 work item</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790BCC"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F12E35" w:rsidTr="009B1936">
        <w:tc>
          <w:tcPr>
            <w:tcW w:w="9606" w:type="dxa"/>
            <w:gridSpan w:val="3"/>
            <w:shd w:val="clear" w:color="auto" w:fill="E0E0E0"/>
          </w:tcPr>
          <w:p w:rsidR="00C43D1E" w:rsidRPr="00F12E35" w:rsidRDefault="00C43D1E" w:rsidP="001C5C86">
            <w:pPr>
              <w:pStyle w:val="TAH"/>
              <w:ind w:right="-99"/>
              <w:jc w:val="left"/>
            </w:pPr>
            <w:r w:rsidRPr="00F12E35">
              <w:t>Other source of stage 1 information</w:t>
            </w:r>
          </w:p>
        </w:tc>
      </w:tr>
      <w:tr w:rsidR="00C43D1E" w:rsidRPr="00F12E35" w:rsidTr="009B1936">
        <w:tc>
          <w:tcPr>
            <w:tcW w:w="1242" w:type="dxa"/>
            <w:shd w:val="clear" w:color="auto" w:fill="E0E0E0"/>
          </w:tcPr>
          <w:p w:rsidR="00C43D1E" w:rsidRPr="00F12E35" w:rsidRDefault="00C43D1E" w:rsidP="001C5C86">
            <w:pPr>
              <w:pStyle w:val="TAH"/>
              <w:ind w:right="-99"/>
              <w:jc w:val="left"/>
            </w:pPr>
            <w:r w:rsidRPr="00F12E35">
              <w:t>TS or CR(s)</w:t>
            </w:r>
          </w:p>
        </w:tc>
        <w:tc>
          <w:tcPr>
            <w:tcW w:w="3828" w:type="dxa"/>
            <w:shd w:val="clear" w:color="auto" w:fill="E0E0E0"/>
          </w:tcPr>
          <w:p w:rsidR="00C43D1E" w:rsidRPr="00F12E35" w:rsidRDefault="00C43D1E" w:rsidP="001C5C86">
            <w:pPr>
              <w:pStyle w:val="TAH"/>
              <w:ind w:right="-99"/>
              <w:jc w:val="left"/>
            </w:pPr>
            <w:r w:rsidRPr="00F12E35">
              <w:t>Clause</w:t>
            </w:r>
          </w:p>
        </w:tc>
        <w:tc>
          <w:tcPr>
            <w:tcW w:w="4536" w:type="dxa"/>
            <w:shd w:val="clear" w:color="auto" w:fill="E0E0E0"/>
          </w:tcPr>
          <w:p w:rsidR="00C43D1E" w:rsidRPr="00F12E35" w:rsidRDefault="00C43D1E" w:rsidP="001C5C86">
            <w:pPr>
              <w:pStyle w:val="TAH"/>
              <w:ind w:right="-99"/>
              <w:jc w:val="left"/>
            </w:pPr>
            <w:r w:rsidRPr="00F12E35">
              <w:t>Remarks</w:t>
            </w:r>
          </w:p>
        </w:tc>
      </w:tr>
      <w:tr w:rsidR="00C43D1E" w:rsidRPr="00F12E35" w:rsidTr="006B4280">
        <w:tc>
          <w:tcPr>
            <w:tcW w:w="1242" w:type="dxa"/>
          </w:tcPr>
          <w:p w:rsidR="00C43D1E" w:rsidRPr="00F12E35" w:rsidRDefault="00C43D1E" w:rsidP="00A10539">
            <w:pPr>
              <w:pStyle w:val="TAL"/>
            </w:pPr>
          </w:p>
        </w:tc>
        <w:tc>
          <w:tcPr>
            <w:tcW w:w="3828" w:type="dxa"/>
          </w:tcPr>
          <w:p w:rsidR="00C43D1E" w:rsidRPr="00F12E35" w:rsidRDefault="00C43D1E" w:rsidP="00A10539">
            <w:pPr>
              <w:pStyle w:val="TAL"/>
            </w:pPr>
          </w:p>
        </w:tc>
        <w:tc>
          <w:tcPr>
            <w:tcW w:w="4536" w:type="dxa"/>
          </w:tcPr>
          <w:p w:rsidR="00C43D1E" w:rsidRPr="00F12E35" w:rsidRDefault="00C43D1E" w:rsidP="00A10539">
            <w:pPr>
              <w:pStyle w:val="TAL"/>
            </w:pPr>
          </w:p>
        </w:tc>
      </w:tr>
    </w:tbl>
    <w:p w:rsidR="00E65D07"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justify:</w:t>
      </w:r>
      <w:r w:rsidR="00E65D07">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790BCC" w:rsidP="001C5C86">
            <w:pPr>
              <w:pStyle w:val="TAH"/>
              <w:ind w:right="-99"/>
              <w:jc w:val="left"/>
            </w:pPr>
            <w:r w:rsidRPr="00F12E35">
              <w:t>Corresponding stage 2 work item</w:t>
            </w:r>
            <w:r w:rsidR="003205AD" w:rsidRPr="00F12E35">
              <w:t xml:space="preserve"> (if any)</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566B6D" w:rsidP="00A10539">
            <w:pPr>
              <w:pStyle w:val="TAL"/>
            </w:pPr>
            <w:r>
              <w:t>To be allocated</w:t>
            </w:r>
          </w:p>
        </w:tc>
        <w:tc>
          <w:tcPr>
            <w:tcW w:w="3969" w:type="dxa"/>
          </w:tcPr>
          <w:p w:rsidR="00790BCC" w:rsidRPr="00566B6D" w:rsidRDefault="00FF0494" w:rsidP="00A10539">
            <w:pPr>
              <w:pStyle w:val="TAL"/>
            </w:pPr>
            <w:r w:rsidRPr="00566B6D">
              <w:t>Architecture enhancements for NB-IoT (tbd, SA2 lead)</w:t>
            </w:r>
          </w:p>
        </w:tc>
        <w:tc>
          <w:tcPr>
            <w:tcW w:w="4536" w:type="dxa"/>
          </w:tcPr>
          <w:p w:rsidR="00790BCC" w:rsidRPr="00F12E35"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Else, corresponding stage 1 work item</w:t>
            </w:r>
          </w:p>
        </w:tc>
      </w:tr>
      <w:tr w:rsidR="003205AD" w:rsidRPr="00F12E35" w:rsidTr="006B4280">
        <w:tc>
          <w:tcPr>
            <w:tcW w:w="1101" w:type="dxa"/>
            <w:shd w:val="clear" w:color="auto" w:fill="E0E0E0"/>
          </w:tcPr>
          <w:p w:rsidR="003205AD" w:rsidRPr="00F12E35" w:rsidRDefault="003205AD" w:rsidP="001C5C86">
            <w:pPr>
              <w:pStyle w:val="TAH"/>
              <w:ind w:right="-99"/>
              <w:jc w:val="left"/>
            </w:pPr>
            <w:r w:rsidRPr="00F12E35">
              <w:t>Unique ID</w:t>
            </w:r>
          </w:p>
        </w:tc>
        <w:tc>
          <w:tcPr>
            <w:tcW w:w="3969" w:type="dxa"/>
            <w:shd w:val="clear" w:color="auto" w:fill="E0E0E0"/>
          </w:tcPr>
          <w:p w:rsidR="003205AD" w:rsidRPr="00F12E35" w:rsidRDefault="003205AD" w:rsidP="001C5C86">
            <w:pPr>
              <w:pStyle w:val="TAH"/>
              <w:ind w:right="-99"/>
              <w:jc w:val="left"/>
            </w:pPr>
            <w:r w:rsidRPr="00F12E35">
              <w:t>Title</w:t>
            </w:r>
          </w:p>
        </w:tc>
        <w:tc>
          <w:tcPr>
            <w:tcW w:w="4536" w:type="dxa"/>
            <w:shd w:val="clear" w:color="auto" w:fill="E0E0E0"/>
          </w:tcPr>
          <w:p w:rsidR="003205AD" w:rsidRPr="00F12E35" w:rsidRDefault="003205AD" w:rsidP="001C5C86">
            <w:pPr>
              <w:pStyle w:val="TAH"/>
              <w:ind w:right="-99"/>
              <w:jc w:val="left"/>
            </w:pPr>
            <w:r w:rsidRPr="00F12E35">
              <w:t>TS</w:t>
            </w:r>
          </w:p>
        </w:tc>
      </w:tr>
      <w:tr w:rsidR="003205AD" w:rsidRPr="00F12E35" w:rsidTr="003205AD">
        <w:tc>
          <w:tcPr>
            <w:tcW w:w="1101" w:type="dxa"/>
          </w:tcPr>
          <w:p w:rsidR="003205AD" w:rsidRPr="00F12E35" w:rsidRDefault="003205AD" w:rsidP="00A10539">
            <w:pPr>
              <w:pStyle w:val="TAL"/>
            </w:pPr>
          </w:p>
        </w:tc>
        <w:tc>
          <w:tcPr>
            <w:tcW w:w="3969"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Other justification</w:t>
            </w:r>
          </w:p>
        </w:tc>
      </w:tr>
      <w:tr w:rsidR="003205AD" w:rsidRPr="00F12E35" w:rsidTr="006B4280">
        <w:tc>
          <w:tcPr>
            <w:tcW w:w="3227" w:type="dxa"/>
            <w:shd w:val="clear" w:color="auto" w:fill="E0E0E0"/>
          </w:tcPr>
          <w:p w:rsidR="003205AD" w:rsidRPr="00F12E35" w:rsidRDefault="003205AD" w:rsidP="001C5C86">
            <w:pPr>
              <w:pStyle w:val="TAH"/>
              <w:ind w:right="-99"/>
              <w:jc w:val="left"/>
            </w:pPr>
            <w:r w:rsidRPr="00F12E35">
              <w:t>TS or CR(s)</w:t>
            </w:r>
            <w:r w:rsidR="006B4280" w:rsidRPr="00F12E35">
              <w:t xml:space="preserve"> o</w:t>
            </w:r>
            <w:r w:rsidRPr="00F12E35">
              <w:t>r external document</w:t>
            </w:r>
          </w:p>
        </w:tc>
        <w:tc>
          <w:tcPr>
            <w:tcW w:w="1843" w:type="dxa"/>
            <w:shd w:val="clear" w:color="auto" w:fill="E0E0E0"/>
          </w:tcPr>
          <w:p w:rsidR="003205AD" w:rsidRPr="00F12E35" w:rsidRDefault="003205AD" w:rsidP="001C5C86">
            <w:pPr>
              <w:pStyle w:val="TAH"/>
              <w:ind w:right="-99"/>
              <w:jc w:val="left"/>
            </w:pPr>
            <w:r w:rsidRPr="00F12E35">
              <w:t>Clause</w:t>
            </w:r>
          </w:p>
        </w:tc>
        <w:tc>
          <w:tcPr>
            <w:tcW w:w="4536" w:type="dxa"/>
            <w:shd w:val="clear" w:color="auto" w:fill="E0E0E0"/>
          </w:tcPr>
          <w:p w:rsidR="003205AD" w:rsidRPr="00F12E35" w:rsidRDefault="003205AD" w:rsidP="001C5C86">
            <w:pPr>
              <w:pStyle w:val="TAH"/>
              <w:ind w:right="-99"/>
              <w:jc w:val="left"/>
            </w:pPr>
            <w:r w:rsidRPr="00F12E35">
              <w:t>Remarks</w:t>
            </w:r>
          </w:p>
        </w:tc>
      </w:tr>
      <w:tr w:rsidR="003205AD" w:rsidRPr="00F12E35" w:rsidTr="006B4280">
        <w:tc>
          <w:tcPr>
            <w:tcW w:w="3227" w:type="dxa"/>
          </w:tcPr>
          <w:p w:rsidR="003205AD" w:rsidRPr="00F12E35" w:rsidRDefault="003205AD" w:rsidP="00A10539">
            <w:pPr>
              <w:pStyle w:val="TAL"/>
            </w:pPr>
          </w:p>
        </w:tc>
        <w:tc>
          <w:tcPr>
            <w:tcW w:w="1843"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4A6A60" w:rsidP="001C5C86">
            <w:pPr>
              <w:pStyle w:val="TAH"/>
              <w:ind w:right="-99"/>
              <w:jc w:val="left"/>
            </w:pPr>
            <w:r w:rsidRPr="00F12E35">
              <w:t>Related Work Item(s)</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F12E35" w:rsidTr="006B4280">
        <w:tc>
          <w:tcPr>
            <w:tcW w:w="9606" w:type="dxa"/>
            <w:gridSpan w:val="4"/>
            <w:shd w:val="clear" w:color="auto" w:fill="E0E0E0"/>
          </w:tcPr>
          <w:p w:rsidR="00A36378" w:rsidRPr="00F12E35" w:rsidRDefault="00A36378" w:rsidP="001C5C86">
            <w:pPr>
              <w:pStyle w:val="TAH"/>
              <w:ind w:right="-99"/>
              <w:jc w:val="left"/>
            </w:pPr>
            <w:r w:rsidRPr="00F12E35">
              <w:t>Related Work Item(s)</w:t>
            </w:r>
          </w:p>
        </w:tc>
      </w:tr>
      <w:tr w:rsidR="007F7421" w:rsidRPr="00F12E35" w:rsidTr="006B4280">
        <w:tc>
          <w:tcPr>
            <w:tcW w:w="1101" w:type="dxa"/>
            <w:shd w:val="clear" w:color="auto" w:fill="E0E0E0"/>
          </w:tcPr>
          <w:p w:rsidR="007F7421" w:rsidRPr="00F12E35" w:rsidRDefault="007F7421" w:rsidP="001C5C86">
            <w:pPr>
              <w:pStyle w:val="TAH"/>
              <w:ind w:right="-99"/>
              <w:jc w:val="left"/>
            </w:pPr>
            <w:r w:rsidRPr="00F12E35">
              <w:t>Unique ID</w:t>
            </w:r>
          </w:p>
        </w:tc>
        <w:tc>
          <w:tcPr>
            <w:tcW w:w="3969" w:type="dxa"/>
            <w:shd w:val="clear" w:color="auto" w:fill="E0E0E0"/>
          </w:tcPr>
          <w:p w:rsidR="007F7421" w:rsidRPr="00F12E35" w:rsidRDefault="007F7421" w:rsidP="001C5C86">
            <w:pPr>
              <w:pStyle w:val="TAH"/>
              <w:ind w:right="-99"/>
              <w:jc w:val="left"/>
            </w:pPr>
            <w:r w:rsidRPr="00F12E35">
              <w:t>Title</w:t>
            </w:r>
          </w:p>
        </w:tc>
        <w:tc>
          <w:tcPr>
            <w:tcW w:w="1984" w:type="dxa"/>
            <w:shd w:val="clear" w:color="auto" w:fill="E0E0E0"/>
          </w:tcPr>
          <w:p w:rsidR="007F7421" w:rsidRPr="00F12E35" w:rsidRDefault="007F7421" w:rsidP="001C5C86">
            <w:pPr>
              <w:pStyle w:val="TAH"/>
              <w:ind w:right="-99"/>
              <w:jc w:val="left"/>
            </w:pPr>
            <w:r w:rsidRPr="00F12E35">
              <w:t>Nature of relationship</w:t>
            </w:r>
          </w:p>
        </w:tc>
        <w:tc>
          <w:tcPr>
            <w:tcW w:w="2552" w:type="dxa"/>
            <w:shd w:val="clear" w:color="auto" w:fill="E0E0E0"/>
          </w:tcPr>
          <w:p w:rsidR="007F7421" w:rsidRPr="00F12E35" w:rsidRDefault="007F7421" w:rsidP="001C5C86">
            <w:pPr>
              <w:pStyle w:val="TAH"/>
              <w:ind w:right="-99"/>
              <w:jc w:val="left"/>
            </w:pPr>
            <w:r w:rsidRPr="00F12E35">
              <w:t>TS / TR</w:t>
            </w:r>
          </w:p>
        </w:tc>
      </w:tr>
      <w:tr w:rsidR="007F7421" w:rsidRPr="00F12E35" w:rsidTr="007F7421">
        <w:tc>
          <w:tcPr>
            <w:tcW w:w="1101" w:type="dxa"/>
          </w:tcPr>
          <w:p w:rsidR="007F7421" w:rsidRPr="00F12E35" w:rsidRDefault="007F7421" w:rsidP="00A10539">
            <w:pPr>
              <w:pStyle w:val="TAL"/>
            </w:pPr>
          </w:p>
        </w:tc>
        <w:tc>
          <w:tcPr>
            <w:tcW w:w="3969" w:type="dxa"/>
          </w:tcPr>
          <w:p w:rsidR="007F7421" w:rsidRPr="00F12E35" w:rsidRDefault="007F7421" w:rsidP="00A10539">
            <w:pPr>
              <w:pStyle w:val="TAL"/>
            </w:pPr>
          </w:p>
        </w:tc>
        <w:tc>
          <w:tcPr>
            <w:tcW w:w="1984" w:type="dxa"/>
          </w:tcPr>
          <w:p w:rsidR="007F7421" w:rsidRPr="00F12E35" w:rsidRDefault="007F7421" w:rsidP="00A10539">
            <w:pPr>
              <w:pStyle w:val="TAL"/>
            </w:pPr>
          </w:p>
        </w:tc>
        <w:tc>
          <w:tcPr>
            <w:tcW w:w="2552" w:type="dxa"/>
          </w:tcPr>
          <w:p w:rsidR="007F7421" w:rsidRPr="00F12E35"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052BF8" w:rsidP="001C5C86">
            <w:pPr>
              <w:pStyle w:val="TAH"/>
              <w:ind w:right="-99"/>
              <w:jc w:val="left"/>
            </w:pPr>
            <w:r w:rsidRPr="00F12E35">
              <w:t>Parent Building Block</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052BF8"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2B1D3B" w:rsidRDefault="002B1D3B" w:rsidP="002B1D3B">
      <w:r>
        <w:t xml:space="preserve">Machine </w:t>
      </w:r>
      <w:r w:rsidR="003337E3">
        <w:t>type</w:t>
      </w:r>
      <w:r>
        <w:t xml:space="preserve"> communication</w:t>
      </w:r>
      <w:r w:rsidR="003337E3">
        <w:t xml:space="preserve"> (MTC)</w:t>
      </w:r>
      <w:r>
        <w:t xml:space="preserve"> represents a significant growth opportunity for the 3GPP ecosystem. </w:t>
      </w:r>
    </w:p>
    <w:p w:rsidR="002B1D3B" w:rsidRDefault="002B1D3B" w:rsidP="002B1D3B">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w:t>
      </w:r>
      <w:r w:rsidR="006823ED">
        <w:t>s scale and even be disposable.</w:t>
      </w:r>
    </w:p>
    <w:p w:rsidR="00FF0494" w:rsidRDefault="00FF0494" w:rsidP="002B1D3B">
      <w:pPr>
        <w:rPr>
          <w:lang w:eastAsia="ja-JP"/>
        </w:rPr>
      </w:pPr>
      <w:r>
        <w:rPr>
          <w:lang w:eastAsia="ja-JP"/>
        </w:rPr>
        <w:t>3GPP RAN have agreed the Narrowband IoT work item. SA2 have agreed some conclusions in the FS_AE_CIoT study item (see LS in S2-153695 and TR 23.720 v1.1.0 ) and SA2 will soon agree a WID for related normative work. SA3 now need to do the security related work for NB-IoT.</w:t>
      </w:r>
    </w:p>
    <w:p w:rsidR="00FF0494" w:rsidRDefault="00FF0494" w:rsidP="00FF0494">
      <w:pPr>
        <w:pStyle w:val="B1"/>
        <w:keepLines/>
        <w:ind w:left="0" w:firstLine="0"/>
      </w:pPr>
      <w:r>
        <w:t>The conclusion agreed for TR 23.720 is as below:</w:t>
      </w:r>
    </w:p>
    <w:p w:rsidR="00FF0494" w:rsidRPr="00FF0494" w:rsidRDefault="00FF0494" w:rsidP="00FF0494">
      <w:pPr>
        <w:pStyle w:val="B1"/>
        <w:keepLines/>
        <w:ind w:left="0" w:firstLine="0"/>
        <w:rPr>
          <w:i/>
        </w:rPr>
      </w:pPr>
      <w:r w:rsidRPr="00FF0494">
        <w:rPr>
          <w:i/>
        </w:rPr>
        <w:t xml:space="preserve">“For NB-IOT following conclusions apply: </w:t>
      </w:r>
    </w:p>
    <w:p w:rsidR="00FF0494" w:rsidRPr="00FF0494" w:rsidRDefault="00FF0494" w:rsidP="00FF0494">
      <w:pPr>
        <w:pStyle w:val="B1"/>
        <w:keepLines/>
        <w:numPr>
          <w:ilvl w:val="0"/>
          <w:numId w:val="10"/>
        </w:numPr>
        <w:textAlignment w:val="auto"/>
        <w:rPr>
          <w:i/>
        </w:rPr>
      </w:pPr>
      <w:r w:rsidRPr="00FF0494">
        <w:rPr>
          <w:i/>
        </w:rPr>
        <w:t>Solution 2 in clause 6.2 is considered as the basis for the normative work for support of infrequent small data transmission (for IP data, non-IP data and SMS). Support of solution 2 is mandatory for both the UE and the network.</w:t>
      </w:r>
    </w:p>
    <w:p w:rsidR="00FF0494" w:rsidRPr="00FF0494" w:rsidRDefault="00FF0494" w:rsidP="00FF0494">
      <w:pPr>
        <w:pStyle w:val="B1"/>
        <w:keepLines/>
        <w:numPr>
          <w:ilvl w:val="0"/>
          <w:numId w:val="10"/>
        </w:numPr>
        <w:textAlignment w:val="auto"/>
        <w:rPr>
          <w:i/>
        </w:rPr>
      </w:pPr>
      <w:r w:rsidRPr="00FF0494">
        <w:rPr>
          <w:i/>
        </w:rPr>
        <w:t>Solution 18 in clause 6.18 is considered as the basis for the normative work for support of infrequent small data transmission (for IP data and SMS). Support of solution 18 is optional for both the UE and the network. Solution 18 can adopt other solutions (e.g. solution 10, solution 15) to provide support for non-IP data.”</w:t>
      </w:r>
    </w:p>
    <w:p w:rsidR="00FF0494" w:rsidRDefault="00FF0494" w:rsidP="002B1D3B">
      <w:pPr>
        <w:rPr>
          <w:lang w:eastAsia="ja-JP"/>
        </w:rPr>
      </w:pPr>
    </w:p>
    <w:p w:rsidR="008A76FD" w:rsidRDefault="008A76FD" w:rsidP="001C5C86">
      <w:pPr>
        <w:pStyle w:val="Heading2"/>
      </w:pPr>
      <w:r>
        <w:t>4</w:t>
      </w:r>
      <w:r>
        <w:tab/>
        <w:t>Objective</w:t>
      </w:r>
    </w:p>
    <w:p w:rsidR="005F4558" w:rsidRDefault="00FF0494" w:rsidP="005F4558">
      <w:pPr>
        <w:ind w:right="-99"/>
        <w:rPr>
          <w:color w:val="000000"/>
        </w:rPr>
      </w:pPr>
      <w:r>
        <w:rPr>
          <w:color w:val="000000"/>
        </w:rPr>
        <w:t>For Solution 2:</w:t>
      </w:r>
      <w:r w:rsidR="005F4558" w:rsidRPr="005F4558">
        <w:rPr>
          <w:color w:val="000000"/>
        </w:rPr>
        <w:t xml:space="preserve"> </w:t>
      </w:r>
    </w:p>
    <w:p w:rsidR="00FF0494" w:rsidRDefault="00FF0494" w:rsidP="00BC662F">
      <w:pPr>
        <w:ind w:right="-99"/>
        <w:rPr>
          <w:color w:val="000000"/>
        </w:rPr>
      </w:pPr>
      <w:r>
        <w:rPr>
          <w:color w:val="000000"/>
        </w:rPr>
        <w:t>a) design necessary security enhancements (e.g. independent NASCOUNT streams for data and signalling in order to avoid Core Network signalling being forced to queue behind Small Data buffered in the eNB)</w:t>
      </w:r>
    </w:p>
    <w:p w:rsidR="00FF0494" w:rsidRDefault="00FF0494" w:rsidP="00BC662F">
      <w:pPr>
        <w:ind w:right="-99"/>
        <w:rPr>
          <w:color w:val="000000"/>
        </w:rPr>
      </w:pPr>
      <w:r>
        <w:rPr>
          <w:color w:val="000000"/>
        </w:rPr>
        <w:t>b) determine whether any new key derivations are needed, and if so, specify them.</w:t>
      </w:r>
    </w:p>
    <w:p w:rsidR="00FF0494" w:rsidRDefault="00FF0494" w:rsidP="00BC662F">
      <w:pPr>
        <w:ind w:right="-99"/>
        <w:rPr>
          <w:color w:val="000000"/>
        </w:rPr>
      </w:pPr>
      <w:r>
        <w:rPr>
          <w:color w:val="000000"/>
        </w:rPr>
        <w:t>For Solution 18</w:t>
      </w:r>
    </w:p>
    <w:p w:rsidR="00FF0494" w:rsidRDefault="00FF0494" w:rsidP="00FF0494">
      <w:pPr>
        <w:ind w:right="-99"/>
        <w:rPr>
          <w:color w:val="000000"/>
        </w:rPr>
      </w:pPr>
      <w:r>
        <w:rPr>
          <w:color w:val="000000"/>
        </w:rPr>
        <w:t>c) determine whether any new key derivations are needed, and if so, specify them.</w:t>
      </w:r>
    </w:p>
    <w:p w:rsidR="00FF0494" w:rsidRDefault="00FF0494" w:rsidP="00BC662F">
      <w:pPr>
        <w:ind w:right="-99"/>
        <w:rPr>
          <w:color w:val="000000"/>
        </w:rPr>
      </w:pPr>
      <w:r>
        <w:rPr>
          <w:color w:val="000000"/>
        </w:rPr>
        <w:lastRenderedPageBreak/>
        <w:t>d) determine whether user plane integrity protection is mandatory or optional.</w:t>
      </w:r>
      <w:r w:rsidR="002331B9">
        <w:rPr>
          <w:color w:val="000000"/>
        </w:rPr>
        <w:t xml:space="preserve"> </w:t>
      </w:r>
      <w:r w:rsidR="002331B9" w:rsidRPr="005F4558">
        <w:rPr>
          <w:color w:val="000000"/>
        </w:rPr>
        <w:t xml:space="preserve">Determine whether the </w:t>
      </w:r>
      <w:r w:rsidR="005F4558">
        <w:rPr>
          <w:color w:val="000000"/>
        </w:rPr>
        <w:t xml:space="preserve">user plane integrity </w:t>
      </w:r>
      <w:r w:rsidR="002331B9" w:rsidRPr="005F4558">
        <w:rPr>
          <w:color w:val="000000"/>
        </w:rPr>
        <w:t xml:space="preserve">mechanism </w:t>
      </w:r>
      <w:r w:rsidR="005F4558">
        <w:rPr>
          <w:color w:val="000000"/>
        </w:rPr>
        <w:t xml:space="preserve">specified </w:t>
      </w:r>
      <w:r w:rsidR="002331B9" w:rsidRPr="005F4558">
        <w:rPr>
          <w:color w:val="000000"/>
        </w:rPr>
        <w:t xml:space="preserve">for Release 10 E-UTRAN </w:t>
      </w:r>
      <w:r w:rsidR="005F4558">
        <w:rPr>
          <w:color w:val="000000"/>
        </w:rPr>
        <w:t>r</w:t>
      </w:r>
      <w:r w:rsidR="002331B9" w:rsidRPr="005F4558">
        <w:rPr>
          <w:color w:val="000000"/>
        </w:rPr>
        <w:t xml:space="preserve">elay nodes </w:t>
      </w:r>
      <w:r w:rsidR="005F4558">
        <w:rPr>
          <w:color w:val="000000"/>
        </w:rPr>
        <w:t xml:space="preserve">(TS 33.401 sections 6.2, 7.2.4.2.1, 7.3.2 et al, TS 36.323) </w:t>
      </w:r>
      <w:r w:rsidR="002331B9" w:rsidRPr="005F4558">
        <w:rPr>
          <w:color w:val="000000"/>
        </w:rPr>
        <w:t>can be reused.</w:t>
      </w:r>
    </w:p>
    <w:p w:rsidR="008A76FD" w:rsidRDefault="008A76FD" w:rsidP="00944B28">
      <w:pPr>
        <w:pStyle w:val="Heading2"/>
        <w:spacing w:before="0" w:after="0"/>
      </w:pPr>
      <w:r>
        <w:t>5</w:t>
      </w:r>
      <w:r>
        <w:tab/>
        <w:t>Service Aspects</w:t>
      </w:r>
    </w:p>
    <w:p w:rsidR="008D0AB3" w:rsidRDefault="005F4558" w:rsidP="00944B28">
      <w:pPr>
        <w:spacing w:after="0"/>
      </w:pPr>
      <w:r>
        <w:t>N</w:t>
      </w:r>
      <w:r w:rsidR="00FF0494">
        <w:t>one</w:t>
      </w:r>
      <w:r>
        <w:t>.</w:t>
      </w:r>
    </w:p>
    <w:p w:rsidR="00FF0494" w:rsidRDefault="00FF0494" w:rsidP="00944B28">
      <w:pPr>
        <w:spacing w:after="0"/>
      </w:pPr>
    </w:p>
    <w:p w:rsidR="008A76FD" w:rsidRDefault="008A76FD" w:rsidP="00944B28">
      <w:pPr>
        <w:pStyle w:val="Heading2"/>
        <w:spacing w:before="0" w:after="0"/>
      </w:pPr>
      <w:r>
        <w:t>6</w:t>
      </w:r>
      <w:r>
        <w:tab/>
        <w:t>MMI-Aspects</w:t>
      </w:r>
    </w:p>
    <w:p w:rsidR="00CF4CB4" w:rsidRPr="00620049" w:rsidRDefault="005F4558" w:rsidP="008B41D1">
      <w:r>
        <w:t>N</w:t>
      </w:r>
      <w:r w:rsidR="00CF4CB4">
        <w:t>one</w:t>
      </w:r>
      <w:r>
        <w:t>.</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0AB3" w:rsidRDefault="005F4558" w:rsidP="00944B28">
      <w:pPr>
        <w:spacing w:after="0"/>
      </w:pPr>
      <w:r>
        <w:t>N</w:t>
      </w:r>
      <w:r w:rsidR="00FF0494">
        <w:t>one</w:t>
      </w:r>
      <w:r>
        <w:t>.</w:t>
      </w:r>
    </w:p>
    <w:p w:rsidR="00FF0494" w:rsidRPr="008D658B" w:rsidRDefault="00FF0494" w:rsidP="00944B28">
      <w:pPr>
        <w:spacing w:after="0"/>
      </w:pPr>
    </w:p>
    <w:p w:rsidR="008A76FD" w:rsidRDefault="008A76FD" w:rsidP="00944B28">
      <w:pPr>
        <w:pStyle w:val="Heading2"/>
        <w:spacing w:before="0" w:after="0"/>
      </w:pPr>
      <w:r>
        <w:t>8</w:t>
      </w:r>
      <w:r>
        <w:tab/>
        <w:t>Security Aspects</w:t>
      </w:r>
    </w:p>
    <w:p w:rsidR="009D5B23" w:rsidRDefault="00FF0494" w:rsidP="009D5B23">
      <w:pPr>
        <w:ind w:right="-99"/>
        <w:rPr>
          <w:color w:val="000000"/>
        </w:rPr>
      </w:pPr>
      <w:r w:rsidRPr="0067703D">
        <w:rPr>
          <w:color w:val="000000"/>
        </w:rPr>
        <w:t>This Building Block.</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RPr="00F12E35" w:rsidTr="00C50F7C">
        <w:trPr>
          <w:jc w:val="center"/>
        </w:trPr>
        <w:tc>
          <w:tcPr>
            <w:tcW w:w="0" w:type="auto"/>
            <w:tcBorders>
              <w:bottom w:val="single" w:sz="12" w:space="0" w:color="auto"/>
              <w:right w:val="single" w:sz="12" w:space="0" w:color="auto"/>
            </w:tcBorders>
            <w:shd w:val="clear" w:color="auto" w:fill="E0E0E0"/>
          </w:tcPr>
          <w:p w:rsidR="008A76FD" w:rsidRPr="00F12E35" w:rsidRDefault="008A76FD" w:rsidP="001C5C86">
            <w:pPr>
              <w:pStyle w:val="TAL"/>
              <w:keepNext w:val="0"/>
              <w:ind w:right="-99"/>
              <w:rPr>
                <w:b/>
              </w:rPr>
            </w:pPr>
            <w:r w:rsidRPr="00F12E35">
              <w:rPr>
                <w:b/>
              </w:rPr>
              <w:t>Affects:</w:t>
            </w:r>
          </w:p>
        </w:tc>
        <w:tc>
          <w:tcPr>
            <w:tcW w:w="0" w:type="auto"/>
            <w:tcBorders>
              <w:left w:val="nil"/>
              <w:bottom w:val="single" w:sz="12" w:space="0" w:color="auto"/>
            </w:tcBorders>
            <w:shd w:val="clear" w:color="auto" w:fill="E0E0E0"/>
          </w:tcPr>
          <w:p w:rsidR="008A76FD" w:rsidRPr="00F12E35" w:rsidRDefault="008A76FD" w:rsidP="00A10539">
            <w:pPr>
              <w:pStyle w:val="TAH"/>
            </w:pPr>
            <w:r w:rsidRPr="00F12E35">
              <w:t>UICC apps</w:t>
            </w:r>
          </w:p>
        </w:tc>
        <w:tc>
          <w:tcPr>
            <w:tcW w:w="0" w:type="auto"/>
            <w:tcBorders>
              <w:bottom w:val="single" w:sz="12" w:space="0" w:color="auto"/>
            </w:tcBorders>
            <w:shd w:val="clear" w:color="auto" w:fill="E0E0E0"/>
          </w:tcPr>
          <w:p w:rsidR="008A76FD" w:rsidRPr="00F12E35" w:rsidRDefault="008A76FD" w:rsidP="00A10539">
            <w:pPr>
              <w:pStyle w:val="TAH"/>
            </w:pPr>
            <w:r w:rsidRPr="00F12E35">
              <w:t>ME</w:t>
            </w:r>
          </w:p>
        </w:tc>
        <w:tc>
          <w:tcPr>
            <w:tcW w:w="0" w:type="auto"/>
            <w:tcBorders>
              <w:bottom w:val="single" w:sz="12" w:space="0" w:color="auto"/>
            </w:tcBorders>
            <w:shd w:val="clear" w:color="auto" w:fill="E0E0E0"/>
          </w:tcPr>
          <w:p w:rsidR="008A76FD" w:rsidRPr="00F12E35" w:rsidRDefault="008A76FD" w:rsidP="00A10539">
            <w:pPr>
              <w:pStyle w:val="TAH"/>
            </w:pPr>
            <w:r w:rsidRPr="00F12E35">
              <w:t>AN</w:t>
            </w:r>
          </w:p>
        </w:tc>
        <w:tc>
          <w:tcPr>
            <w:tcW w:w="0" w:type="auto"/>
            <w:tcBorders>
              <w:bottom w:val="single" w:sz="12" w:space="0" w:color="auto"/>
            </w:tcBorders>
            <w:shd w:val="clear" w:color="auto" w:fill="E0E0E0"/>
          </w:tcPr>
          <w:p w:rsidR="008A76FD" w:rsidRPr="00F12E35" w:rsidRDefault="008A76FD" w:rsidP="00A10539">
            <w:pPr>
              <w:pStyle w:val="TAH"/>
            </w:pPr>
            <w:r w:rsidRPr="00F12E35">
              <w:t>CN</w:t>
            </w:r>
          </w:p>
        </w:tc>
        <w:tc>
          <w:tcPr>
            <w:tcW w:w="0" w:type="auto"/>
            <w:tcBorders>
              <w:bottom w:val="single" w:sz="12" w:space="0" w:color="auto"/>
            </w:tcBorders>
            <w:shd w:val="clear" w:color="auto" w:fill="E0E0E0"/>
          </w:tcPr>
          <w:p w:rsidR="008A76FD" w:rsidRPr="00F12E35" w:rsidRDefault="008A76FD" w:rsidP="00A10539">
            <w:pPr>
              <w:pStyle w:val="TAH"/>
            </w:pPr>
            <w:r w:rsidRPr="00F12E35">
              <w:t>Others</w:t>
            </w:r>
          </w:p>
        </w:tc>
      </w:tr>
      <w:tr w:rsidR="008A76FD" w:rsidRPr="00F12E35" w:rsidTr="00C50F7C">
        <w:trPr>
          <w:jc w:val="center"/>
        </w:trPr>
        <w:tc>
          <w:tcPr>
            <w:tcW w:w="0" w:type="auto"/>
            <w:tcBorders>
              <w:top w:val="nil"/>
              <w:right w:val="single" w:sz="12" w:space="0" w:color="auto"/>
            </w:tcBorders>
          </w:tcPr>
          <w:p w:rsidR="008A76FD" w:rsidRPr="00F12E35" w:rsidRDefault="008A76FD" w:rsidP="001C5C86">
            <w:pPr>
              <w:pStyle w:val="TAL"/>
              <w:keepNext w:val="0"/>
              <w:ind w:right="-99"/>
              <w:rPr>
                <w:b/>
              </w:rPr>
            </w:pPr>
            <w:r w:rsidRPr="00F12E35">
              <w:rPr>
                <w:b/>
              </w:rPr>
              <w:t>Yes</w:t>
            </w:r>
          </w:p>
        </w:tc>
        <w:tc>
          <w:tcPr>
            <w:tcW w:w="0" w:type="auto"/>
            <w:tcBorders>
              <w:top w:val="nil"/>
              <w:left w:val="nil"/>
            </w:tcBorders>
          </w:tcPr>
          <w:p w:rsidR="008A76FD" w:rsidRPr="00F12E35" w:rsidRDefault="008A76FD" w:rsidP="00A10539">
            <w:pPr>
              <w:pStyle w:val="TAC"/>
            </w:pP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5D367A" w:rsidP="00A10539">
            <w:pPr>
              <w:pStyle w:val="TAC"/>
            </w:pPr>
            <w:r w:rsidRPr="00F12E35">
              <w:t>X</w:t>
            </w: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No</w:t>
            </w:r>
          </w:p>
        </w:tc>
        <w:tc>
          <w:tcPr>
            <w:tcW w:w="0" w:type="auto"/>
            <w:tcBorders>
              <w:left w:val="nil"/>
            </w:tcBorders>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Don't know</w:t>
            </w:r>
          </w:p>
        </w:tc>
        <w:tc>
          <w:tcPr>
            <w:tcW w:w="0" w:type="auto"/>
            <w:tcBorders>
              <w:left w:val="nil"/>
            </w:tcBorders>
          </w:tcPr>
          <w:p w:rsidR="008A76FD" w:rsidRPr="00F12E35" w:rsidRDefault="00BA32DA" w:rsidP="00A10539">
            <w:pPr>
              <w:pStyle w:val="TAC"/>
            </w:pPr>
            <w:r w:rsidRPr="00F12E35">
              <w:t>X</w:t>
            </w: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A344FB" w:rsidP="00A10539">
            <w:pPr>
              <w:pStyle w:val="TAC"/>
            </w:pPr>
            <w:r w:rsidRPr="00F12E35">
              <w:t>X</w:t>
            </w:r>
          </w:p>
        </w:tc>
      </w:tr>
    </w:tbl>
    <w:p w:rsidR="008A76FD" w:rsidRDefault="008A76FD" w:rsidP="001C5C86">
      <w:pPr>
        <w:ind w:right="-99"/>
        <w:rPr>
          <w:b/>
        </w:rPr>
      </w:pPr>
    </w:p>
    <w:p w:rsidR="008A76FD" w:rsidRDefault="008A76FD" w:rsidP="001C5C86">
      <w:pPr>
        <w:pStyle w:val="Heading2"/>
      </w:pPr>
      <w:r>
        <w:t>10</w:t>
      </w:r>
      <w:r>
        <w:tab/>
      </w:r>
      <w:r w:rsidRPr="0067703D">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8A76FD" w:rsidRPr="00F12E35" w:rsidTr="002E1B3D">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New specifications</w:t>
            </w:r>
            <w:r w:rsidR="006B4280" w:rsidRPr="00F12E35">
              <w:rPr>
                <w:sz w:val="16"/>
                <w:szCs w:val="16"/>
              </w:rPr>
              <w:t xml:space="preserve">  </w:t>
            </w:r>
            <w:r w:rsidR="00764B84" w:rsidRPr="00F12E35">
              <w:rPr>
                <w:b w:val="0"/>
                <w:sz w:val="16"/>
                <w:szCs w:val="16"/>
              </w:rPr>
              <w:t>[If Study Item, one TR is anticipated]</w:t>
            </w: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6B4280" w:rsidP="001C5C86">
            <w:pPr>
              <w:pStyle w:val="TAL"/>
              <w:ind w:right="-99"/>
              <w:rPr>
                <w:sz w:val="16"/>
                <w:szCs w:val="16"/>
              </w:rPr>
            </w:pPr>
            <w:r w:rsidRPr="00F12E35">
              <w:rPr>
                <w:sz w:val="16"/>
                <w:szCs w:val="16"/>
              </w:rPr>
              <w:t>1st</w:t>
            </w:r>
            <w:r w:rsidR="008A76FD" w:rsidRPr="00F12E35">
              <w:rPr>
                <w:sz w:val="16"/>
                <w:szCs w:val="16"/>
              </w:rPr>
              <w:t xml:space="preserve">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Presented for information</w:t>
            </w:r>
            <w:r w:rsidR="009870A7" w:rsidRPr="00F12E35">
              <w:rPr>
                <w:sz w:val="16"/>
                <w:szCs w:val="16"/>
              </w:rPr>
              <w:t xml:space="preserve"> </w:t>
            </w:r>
            <w:r w:rsidRPr="00F12E35">
              <w:rPr>
                <w:sz w:val="16"/>
                <w:szCs w:val="16"/>
              </w:rPr>
              <w:t>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Approved at plenary</w:t>
            </w:r>
            <w:r w:rsidR="006B4280" w:rsidRPr="00F12E35">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Comments</w:t>
            </w:r>
          </w:p>
        </w:tc>
      </w:tr>
      <w:tr w:rsidR="005D367A"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350BF3">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5D367A">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616"/>
        <w:gridCol w:w="189"/>
        <w:gridCol w:w="3302"/>
        <w:gridCol w:w="1479"/>
        <w:gridCol w:w="731"/>
      </w:tblGrid>
      <w:tr w:rsidR="008A76FD" w:rsidRPr="00F12E35"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Affected existing specifications</w:t>
            </w:r>
            <w:r w:rsidR="006B4280" w:rsidRPr="00F12E35">
              <w:rPr>
                <w:sz w:val="16"/>
                <w:szCs w:val="16"/>
              </w:rPr>
              <w:t xml:space="preserve">  </w:t>
            </w:r>
            <w:r w:rsidR="00764B84" w:rsidRPr="00F12E35">
              <w:rPr>
                <w:b w:val="0"/>
                <w:sz w:val="16"/>
                <w:szCs w:val="16"/>
              </w:rPr>
              <w:t>[None in the case of Study Items]</w:t>
            </w: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Subject</w:t>
            </w:r>
            <w:r w:rsidR="00BA3A53" w:rsidRPr="00F12E35">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Comments</w:t>
            </w: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FF0494">
            <w:pPr>
              <w:pStyle w:val="TAL"/>
              <w:rPr>
                <w:sz w:val="16"/>
                <w:szCs w:val="16"/>
              </w:rPr>
            </w:pPr>
            <w:r>
              <w:rPr>
                <w:sz w:val="16"/>
                <w:szCs w:val="16"/>
              </w:rPr>
              <w:t>33.</w:t>
            </w:r>
            <w:r w:rsidR="002331B9">
              <w:rPr>
                <w:sz w:val="16"/>
                <w:szCs w:val="16"/>
              </w:rPr>
              <w:t>401</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2E1B3D">
            <w:pPr>
              <w:pStyle w:val="TAL"/>
              <w:rPr>
                <w:sz w:val="16"/>
                <w:szCs w:val="16"/>
              </w:rPr>
            </w:pPr>
            <w:r>
              <w:rPr>
                <w:sz w:val="16"/>
                <w:szCs w:val="16"/>
              </w:rPr>
              <w:t>Security framework enhancements for NB-IoT</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2E1B3D">
            <w:pPr>
              <w:pStyle w:val="TAL"/>
              <w:rPr>
                <w:sz w:val="16"/>
                <w:szCs w:val="16"/>
              </w:rPr>
            </w:pPr>
            <w:r>
              <w:rPr>
                <w:sz w:val="16"/>
                <w:szCs w:val="16"/>
              </w:rPr>
              <w:t>SA#71 (Mar 2016</w:t>
            </w:r>
            <w:r w:rsidR="002E1B3D">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D1174A" w:rsidP="002E1B3D">
            <w:pPr>
              <w:pStyle w:val="TAL"/>
              <w:rPr>
                <w:sz w:val="16"/>
                <w:szCs w:val="16"/>
              </w:rPr>
            </w:pPr>
            <w:r>
              <w:rPr>
                <w:sz w:val="16"/>
                <w:szCs w:val="16"/>
              </w:rPr>
              <w:t>33.401</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50738" w:rsidP="002E1B3D">
            <w:pPr>
              <w:pStyle w:val="TAL"/>
              <w:rPr>
                <w:sz w:val="16"/>
                <w:szCs w:val="16"/>
              </w:rPr>
            </w:pPr>
            <w:r>
              <w:rPr>
                <w:sz w:val="16"/>
                <w:szCs w:val="16"/>
              </w:rPr>
              <w:t xml:space="preserve">Annex A: </w:t>
            </w:r>
            <w:r w:rsidR="00FF0494">
              <w:rPr>
                <w:sz w:val="16"/>
                <w:szCs w:val="16"/>
              </w:rPr>
              <w:t>Key derivations</w:t>
            </w:r>
            <w:r w:rsidR="00D1174A">
              <w:rPr>
                <w:sz w:val="16"/>
                <w:szCs w:val="16"/>
              </w:rPr>
              <w:t xml:space="preserve"> for NB-IoT</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FF0494">
            <w:pPr>
              <w:pStyle w:val="TAL"/>
              <w:rPr>
                <w:sz w:val="16"/>
                <w:szCs w:val="16"/>
              </w:rPr>
            </w:pPr>
            <w:r>
              <w:rPr>
                <w:sz w:val="16"/>
                <w:szCs w:val="16"/>
              </w:rPr>
              <w:t>SA#71</w:t>
            </w:r>
            <w:r w:rsidR="002E1B3D">
              <w:rPr>
                <w:sz w:val="16"/>
                <w:szCs w:val="16"/>
              </w:rPr>
              <w:t xml:space="preserve"> (</w:t>
            </w:r>
            <w:r>
              <w:rPr>
                <w:sz w:val="16"/>
                <w:szCs w:val="16"/>
              </w:rPr>
              <w:t>Mar</w:t>
            </w:r>
            <w:r w:rsidR="002E1B3D">
              <w:rPr>
                <w:sz w:val="16"/>
                <w:szCs w:val="16"/>
              </w:rPr>
              <w:t xml:space="preserve"> 201</w:t>
            </w:r>
            <w:r>
              <w:rPr>
                <w:sz w:val="16"/>
                <w:szCs w:val="16"/>
              </w:rPr>
              <w:t>6</w:t>
            </w:r>
            <w:r w:rsidR="002E1B3D">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33396E" w:rsidRDefault="00D1174A" w:rsidP="00067741">
      <w:pPr>
        <w:spacing w:after="0"/>
        <w:ind w:left="1134" w:right="-99"/>
        <w:rPr>
          <w:lang w:val="fr-FR"/>
        </w:rPr>
      </w:pPr>
      <w:r w:rsidRPr="0067703D">
        <w:rPr>
          <w:lang w:val="fr-FR"/>
        </w:rPr>
        <w:t>????</w:t>
      </w:r>
      <w:r w:rsidR="0033396E">
        <w:rPr>
          <w:lang w:val="fr-FR"/>
        </w:rPr>
        <w:t xml:space="preserve"> </w:t>
      </w: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8A76FD" w:rsidRDefault="009870A7" w:rsidP="00944B28">
      <w:pPr>
        <w:pStyle w:val="Heading2"/>
        <w:spacing w:before="0" w:after="0"/>
      </w:pPr>
      <w:r>
        <w:t>12</w:t>
      </w:r>
      <w:r>
        <w:tab/>
      </w:r>
      <w:r w:rsidR="008A76FD">
        <w:t>Work item leadership</w:t>
      </w:r>
    </w:p>
    <w:p w:rsidR="00AB4037" w:rsidRPr="00620049" w:rsidRDefault="00D1174A" w:rsidP="002E1B3D">
      <w:pPr>
        <w:ind w:left="414" w:firstLine="720"/>
      </w:pPr>
      <w:r>
        <w:t>SA3</w:t>
      </w:r>
    </w:p>
    <w:p w:rsidR="00557B2E" w:rsidRPr="00557B2E" w:rsidRDefault="00557B2E"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F12E35" w:rsidTr="000130C8">
        <w:trPr>
          <w:jc w:val="center"/>
        </w:trPr>
        <w:tc>
          <w:tcPr>
            <w:tcW w:w="0" w:type="auto"/>
            <w:shd w:val="clear" w:color="auto" w:fill="E0E0E0"/>
          </w:tcPr>
          <w:p w:rsidR="00557B2E" w:rsidRPr="00F12E35" w:rsidRDefault="00557B2E" w:rsidP="001C5C86">
            <w:pPr>
              <w:pStyle w:val="TAH"/>
            </w:pPr>
            <w:r w:rsidRPr="00F12E35">
              <w:t>Supporting IM name</w:t>
            </w:r>
          </w:p>
        </w:tc>
      </w:tr>
      <w:tr w:rsidR="00557B2E" w:rsidRPr="00F12E35" w:rsidTr="000130C8">
        <w:trPr>
          <w:jc w:val="center"/>
        </w:trPr>
        <w:tc>
          <w:tcPr>
            <w:tcW w:w="0" w:type="auto"/>
          </w:tcPr>
          <w:p w:rsidR="00557B2E" w:rsidRPr="00F12E35" w:rsidRDefault="00D1174A" w:rsidP="001C5C86">
            <w:pPr>
              <w:pStyle w:val="TAL"/>
            </w:pPr>
            <w:r>
              <w:t>Vodafone</w:t>
            </w:r>
          </w:p>
        </w:tc>
      </w:tr>
      <w:tr w:rsidR="000F1991" w:rsidRPr="00F12E35" w:rsidTr="000130C8">
        <w:trPr>
          <w:jc w:val="center"/>
        </w:trPr>
        <w:tc>
          <w:tcPr>
            <w:tcW w:w="0" w:type="auto"/>
          </w:tcPr>
          <w:p w:rsidR="000F1991" w:rsidRPr="00F12E35" w:rsidRDefault="00977B21" w:rsidP="001C5C86">
            <w:pPr>
              <w:pStyle w:val="TAL"/>
            </w:pPr>
            <w:r>
              <w:t>China Unicom</w:t>
            </w:r>
            <w:bookmarkStart w:id="0" w:name="_GoBack"/>
            <w:bookmarkEnd w:id="0"/>
          </w:p>
        </w:tc>
      </w:tr>
      <w:tr w:rsidR="0048267C" w:rsidRPr="00F12E35" w:rsidTr="000130C8">
        <w:trPr>
          <w:jc w:val="center"/>
        </w:trPr>
        <w:tc>
          <w:tcPr>
            <w:tcW w:w="0" w:type="auto"/>
          </w:tcPr>
          <w:p w:rsidR="0048267C" w:rsidRPr="00F12E35" w:rsidRDefault="0048267C" w:rsidP="001C5C86">
            <w:pPr>
              <w:pStyle w:val="TAL"/>
            </w:pPr>
          </w:p>
        </w:tc>
      </w:tr>
      <w:tr w:rsidR="00C51AD2" w:rsidRPr="00F12E35" w:rsidTr="000130C8">
        <w:trPr>
          <w:jc w:val="center"/>
        </w:trPr>
        <w:tc>
          <w:tcPr>
            <w:tcW w:w="0" w:type="auto"/>
          </w:tcPr>
          <w:p w:rsidR="00C51AD2" w:rsidRPr="00F12E35" w:rsidRDefault="00C51AD2" w:rsidP="001C5C86">
            <w:pPr>
              <w:pStyle w:val="TAL"/>
            </w:pPr>
          </w:p>
        </w:tc>
      </w:tr>
      <w:tr w:rsidR="0048267C" w:rsidRPr="00F12E35" w:rsidTr="000130C8">
        <w:trPr>
          <w:jc w:val="center"/>
        </w:trPr>
        <w:tc>
          <w:tcPr>
            <w:tcW w:w="0" w:type="auto"/>
          </w:tcPr>
          <w:p w:rsidR="0048267C" w:rsidRPr="00F12E35" w:rsidRDefault="0048267C" w:rsidP="001C5C86">
            <w:pPr>
              <w:pStyle w:val="TAL"/>
            </w:pPr>
          </w:p>
        </w:tc>
      </w:tr>
      <w:tr w:rsidR="006505F0" w:rsidRPr="00F12E35" w:rsidTr="000130C8">
        <w:trPr>
          <w:jc w:val="center"/>
        </w:trPr>
        <w:tc>
          <w:tcPr>
            <w:tcW w:w="0" w:type="auto"/>
          </w:tcPr>
          <w:p w:rsidR="006505F0" w:rsidRPr="00F12E35" w:rsidRDefault="006505F0" w:rsidP="001C5C86">
            <w:pPr>
              <w:pStyle w:val="TAL"/>
            </w:pPr>
          </w:p>
        </w:tc>
      </w:tr>
      <w:tr w:rsidR="00941C8F" w:rsidRPr="00F12E35" w:rsidTr="000130C8">
        <w:trPr>
          <w:jc w:val="center"/>
        </w:trPr>
        <w:tc>
          <w:tcPr>
            <w:tcW w:w="0" w:type="auto"/>
          </w:tcPr>
          <w:p w:rsidR="00941C8F" w:rsidRPr="00F12E35" w:rsidRDefault="00941C8F" w:rsidP="001C5C86">
            <w:pPr>
              <w:pStyle w:val="TAL"/>
            </w:pPr>
          </w:p>
        </w:tc>
      </w:tr>
      <w:tr w:rsidR="00941C8F" w:rsidRPr="00F12E35" w:rsidTr="000130C8">
        <w:trPr>
          <w:jc w:val="center"/>
        </w:trPr>
        <w:tc>
          <w:tcPr>
            <w:tcW w:w="0" w:type="auto"/>
          </w:tcPr>
          <w:p w:rsidR="00941C8F" w:rsidRPr="00F12E35" w:rsidRDefault="00941C8F" w:rsidP="001C5C86">
            <w:pPr>
              <w:pStyle w:val="TAL"/>
            </w:pPr>
          </w:p>
        </w:tc>
      </w:tr>
      <w:tr w:rsidR="00E87E72" w:rsidRPr="00F12E35" w:rsidTr="000130C8">
        <w:trPr>
          <w:jc w:val="center"/>
        </w:trPr>
        <w:tc>
          <w:tcPr>
            <w:tcW w:w="0" w:type="auto"/>
          </w:tcPr>
          <w:p w:rsidR="00E87E72" w:rsidRPr="00F12E35" w:rsidRDefault="00E87E72" w:rsidP="001C5C86">
            <w:pPr>
              <w:pStyle w:val="TAL"/>
            </w:pPr>
          </w:p>
        </w:tc>
      </w:tr>
      <w:tr w:rsidR="0048267C" w:rsidRPr="00F12E35" w:rsidTr="000130C8">
        <w:trPr>
          <w:jc w:val="center"/>
        </w:trPr>
        <w:tc>
          <w:tcPr>
            <w:tcW w:w="0" w:type="auto"/>
          </w:tcPr>
          <w:p w:rsidR="0048267C" w:rsidRPr="00F12E35" w:rsidRDefault="0048267C" w:rsidP="001C5C86">
            <w:pPr>
              <w:pStyle w:val="TAL"/>
            </w:pPr>
          </w:p>
        </w:tc>
      </w:tr>
      <w:tr w:rsidR="00E01CA0" w:rsidRPr="00F12E35" w:rsidTr="000130C8">
        <w:trPr>
          <w:jc w:val="center"/>
        </w:trPr>
        <w:tc>
          <w:tcPr>
            <w:tcW w:w="0" w:type="auto"/>
          </w:tcPr>
          <w:p w:rsidR="00E01CA0" w:rsidRPr="00F12E35" w:rsidRDefault="00E01CA0" w:rsidP="001C5C86">
            <w:pPr>
              <w:pStyle w:val="TAL"/>
            </w:pPr>
          </w:p>
        </w:tc>
      </w:tr>
      <w:tr w:rsidR="00C51AD2" w:rsidRPr="00F12E35" w:rsidTr="000130C8">
        <w:trPr>
          <w:jc w:val="center"/>
        </w:trPr>
        <w:tc>
          <w:tcPr>
            <w:tcW w:w="0" w:type="auto"/>
          </w:tcPr>
          <w:p w:rsidR="00C51AD2" w:rsidRPr="00F12E35" w:rsidRDefault="00C51AD2" w:rsidP="001C5C86">
            <w:pPr>
              <w:pStyle w:val="TAL"/>
            </w:pPr>
          </w:p>
        </w:tc>
      </w:tr>
      <w:tr w:rsidR="005D367A" w:rsidRPr="00F12E35" w:rsidTr="000130C8">
        <w:trPr>
          <w:jc w:val="center"/>
        </w:trPr>
        <w:tc>
          <w:tcPr>
            <w:tcW w:w="0" w:type="auto"/>
          </w:tcPr>
          <w:p w:rsidR="005D367A" w:rsidRPr="00F12E35" w:rsidRDefault="005D367A" w:rsidP="001C5C86">
            <w:pPr>
              <w:pStyle w:val="TAL"/>
            </w:pPr>
          </w:p>
        </w:tc>
      </w:tr>
      <w:tr w:rsidR="003337E3" w:rsidRPr="00F12E35" w:rsidTr="000130C8">
        <w:trPr>
          <w:jc w:val="center"/>
        </w:trPr>
        <w:tc>
          <w:tcPr>
            <w:tcW w:w="0" w:type="auto"/>
          </w:tcPr>
          <w:p w:rsidR="003337E3" w:rsidRDefault="003337E3"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BAA" w:rsidRDefault="00EA5BAA">
      <w:r>
        <w:separator/>
      </w:r>
    </w:p>
  </w:endnote>
  <w:endnote w:type="continuationSeparator" w:id="0">
    <w:p w:rsidR="00EA5BAA" w:rsidRDefault="00EA5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301" w:rsidRDefault="009143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301" w:rsidRDefault="009143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301" w:rsidRDefault="009143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BAA" w:rsidRDefault="00EA5BAA">
      <w:r>
        <w:separator/>
      </w:r>
    </w:p>
  </w:footnote>
  <w:footnote w:type="continuationSeparator" w:id="0">
    <w:p w:rsidR="00EA5BAA" w:rsidRDefault="00EA5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301" w:rsidRDefault="009143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47B" w:rsidRDefault="00914301">
    <w:pPr>
      <w:pStyle w:val="Header"/>
    </w:pPr>
    <w:r>
      <w:rPr>
        <w:lang w:val="en-GB" w:eastAsia="en-GB"/>
      </w:rP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10187603</wp:posOffset>
              </wp:positionV>
              <wp:extent cx="7560310" cy="47327"/>
              <wp:effectExtent l="0" t="0" r="0" b="10160"/>
              <wp:wrapNone/>
              <wp:docPr id="3"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14301" w:rsidRPr="00914301" w:rsidRDefault="00914301" w:rsidP="00914301">
                          <w:pPr>
                            <w:rPr>
                              <w:rFonts w:ascii="Arial" w:hAnsi="Arial" w:cs="Arial"/>
                              <w:color w:val="FFFFFF"/>
                              <w:sz w:val="6"/>
                            </w:rPr>
                          </w:pPr>
                          <w:r w:rsidRPr="00914301">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JjLBAMAAIEGAAAOAAAAZHJzL2Uyb0RvYy54bWysVd9v2jAQfp+0/8HyO00CKRTUUFEqpkqs&#10;rUanPhvHgQjH59luSTftf9/ZSSjt9rBOewn2+X5/3x3nF3UlyZMwtgSV0eQkpkQoDnmpNhn9er/o&#10;nVFiHVM5k6BERp+FpRfTjx/O93oi+rAFmQtD0Imyk73O6NY5PYkiy7eiYvYEtFD4WICpmMOr2US5&#10;YXv0XsmoH8fDaA8m1wa4sBalV80jnQb/RSG4uy0KKxyRGcXcXPia8F37bzQ9Z5ONYXpb8jYN9g9Z&#10;VKxUGPTg6oo5Rh5N+ZurquQGLBTuhEMVQVGUXIQasJokflPNasu0CLVgc6w+tMn+P7f85unOkDLP&#10;6IASxSqEaHW9AHDCzEE5odxnZnbYWd+pvbYTNFhpNHH1JdSIeKja6iXwnSUK5lumNmJmNXbev6JV&#10;dGTW+LDowDerLkzlf7ENBH0hPs8HTETtCEfh6HQYDxJ84viWjgb9UfD5YqyNdZ8EVMQfMmowcMiJ&#10;PS2t8+HZpFPxsRQsSikD7FKRfUaHg9M4GBxe0EIqrysCgRo3eKsdHoMccwvg/hgn/TS+7I97i+HZ&#10;qJcu0tPeeBSf9eJkfDkexuk4vVr89N6TdLIt81yoZalER7Qk/TsgW8o3FAlUe5W4BVnmviqfm691&#10;Lg15Ysj4tWR81/brSCt6nU7oEVbX/YYqA2oNUB4/656l8P6l+iIKJEzAywvCqIpDSMY5kqYBvtX2&#10;WgWm9x7DVt+bNii8x/hgESIjjQ/GVanABLTfpJ3vupSLRr/lbVu3b4Gr13U7BGvIn3EGDCDhkJpW&#10;80WJfV8y6+6YwQWCQlyK7hY/hQRkGbQnSrZgvv9J7vWRDvhKyR4XUkbtt0dmBCXyWuHEj5M0Rbcu&#10;XPBgjqXrTqoeqzkg8knIKhy9rpPdsTBQPeDOnPlo+MQUx5gZdd1x7pr1iDuXi9ksKOGu0swt1Urz&#10;buQ9z+7rB2Z0O3gOGXQD3cpikzfz1+h6QBTMHh0UZRhO39imm23Dcc8FHrY72S/S43vQevnnmP4C&#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n9SYywQDAACBBgAADgAAAAAAAAAAAAAAAAAuAgAAZHJzL2Uyb0Rv&#10;Yy54bWxQSwECLQAUAAYACAAAACEAeu96F+QAAAAPAQAADwAAAAAAAAAAAAAAAABeBQAAZHJzL2Rv&#10;d25yZXYueG1sUEsFBgAAAAAEAAQA8wAAAG8GAAAAAA==&#10;" filled="f" stroked="f" strokeweight=".5pt">
              <v:fill o:detectmouseclick="t"/>
              <v:path arrowok="t"/>
              <o:lock v:ext="edit" aspectratio="t"/>
              <v:textbox inset=",0,,0">
                <w:txbxContent>
                  <w:p w:rsidR="00914301" w:rsidRPr="00914301" w:rsidRDefault="00914301" w:rsidP="00914301">
                    <w:pPr>
                      <w:rPr>
                        <w:rFonts w:ascii="Arial" w:hAnsi="Arial" w:cs="Arial"/>
                        <w:color w:val="FFFFFF"/>
                        <w:sz w:val="6"/>
                      </w:rPr>
                    </w:pPr>
                    <w:r w:rsidRPr="00914301">
                      <w:rPr>
                        <w:rFonts w:ascii="Arial" w:hAnsi="Arial" w:cs="Arial"/>
                        <w:color w:val="FFFFFF"/>
                        <w:sz w:val="6"/>
                      </w:rPr>
                      <w:t>.</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301" w:rsidRDefault="009143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9"/>
  </w:num>
  <w:num w:numId="6">
    <w:abstractNumId w:val="8"/>
  </w:num>
  <w:num w:numId="7">
    <w:abstractNumId w:val="2"/>
  </w:num>
  <w:num w:numId="8">
    <w:abstractNumId w:val="1"/>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3D71"/>
    <w:rsid w:val="000055FC"/>
    <w:rsid w:val="00006EF7"/>
    <w:rsid w:val="0001292E"/>
    <w:rsid w:val="000130C8"/>
    <w:rsid w:val="000205C5"/>
    <w:rsid w:val="000337E0"/>
    <w:rsid w:val="00037C06"/>
    <w:rsid w:val="00047947"/>
    <w:rsid w:val="00052BF8"/>
    <w:rsid w:val="00057116"/>
    <w:rsid w:val="00067741"/>
    <w:rsid w:val="00070E34"/>
    <w:rsid w:val="00097459"/>
    <w:rsid w:val="000B0519"/>
    <w:rsid w:val="000B61FD"/>
    <w:rsid w:val="000C621D"/>
    <w:rsid w:val="000D1A64"/>
    <w:rsid w:val="000E55AD"/>
    <w:rsid w:val="000F1991"/>
    <w:rsid w:val="000F69D3"/>
    <w:rsid w:val="00141A37"/>
    <w:rsid w:val="001863A7"/>
    <w:rsid w:val="001A03DB"/>
    <w:rsid w:val="001A1996"/>
    <w:rsid w:val="001C1858"/>
    <w:rsid w:val="001C5C86"/>
    <w:rsid w:val="001C76DB"/>
    <w:rsid w:val="001D2453"/>
    <w:rsid w:val="001E6DD4"/>
    <w:rsid w:val="001F619E"/>
    <w:rsid w:val="002000C2"/>
    <w:rsid w:val="00204F14"/>
    <w:rsid w:val="00214165"/>
    <w:rsid w:val="00230C17"/>
    <w:rsid w:val="002331B9"/>
    <w:rsid w:val="0024786B"/>
    <w:rsid w:val="00247D5B"/>
    <w:rsid w:val="002648C2"/>
    <w:rsid w:val="002720CD"/>
    <w:rsid w:val="0027389E"/>
    <w:rsid w:val="002941A8"/>
    <w:rsid w:val="0029772E"/>
    <w:rsid w:val="002A7855"/>
    <w:rsid w:val="002B1D3B"/>
    <w:rsid w:val="002E168F"/>
    <w:rsid w:val="002E1B3D"/>
    <w:rsid w:val="002E7A9E"/>
    <w:rsid w:val="00317D7C"/>
    <w:rsid w:val="003205AD"/>
    <w:rsid w:val="0032195A"/>
    <w:rsid w:val="00321CFD"/>
    <w:rsid w:val="003337E3"/>
    <w:rsid w:val="0033396E"/>
    <w:rsid w:val="003339A4"/>
    <w:rsid w:val="00335FB2"/>
    <w:rsid w:val="00344158"/>
    <w:rsid w:val="00350BF3"/>
    <w:rsid w:val="0036015A"/>
    <w:rsid w:val="00366702"/>
    <w:rsid w:val="003A16F9"/>
    <w:rsid w:val="003A1EB0"/>
    <w:rsid w:val="003A1F89"/>
    <w:rsid w:val="003B10C4"/>
    <w:rsid w:val="003B29C1"/>
    <w:rsid w:val="003C6DA6"/>
    <w:rsid w:val="003E16F3"/>
    <w:rsid w:val="003F268E"/>
    <w:rsid w:val="003F7B3D"/>
    <w:rsid w:val="00402AA3"/>
    <w:rsid w:val="00423AF3"/>
    <w:rsid w:val="0043745F"/>
    <w:rsid w:val="0044029F"/>
    <w:rsid w:val="00440A24"/>
    <w:rsid w:val="004713CF"/>
    <w:rsid w:val="0048267C"/>
    <w:rsid w:val="004876B9"/>
    <w:rsid w:val="00493A79"/>
    <w:rsid w:val="004A6A60"/>
    <w:rsid w:val="004D35BD"/>
    <w:rsid w:val="004D5DB5"/>
    <w:rsid w:val="004E0553"/>
    <w:rsid w:val="004E6F8A"/>
    <w:rsid w:val="00501FB2"/>
    <w:rsid w:val="005077D5"/>
    <w:rsid w:val="0050789D"/>
    <w:rsid w:val="00513B71"/>
    <w:rsid w:val="005273EA"/>
    <w:rsid w:val="005333D9"/>
    <w:rsid w:val="005553D1"/>
    <w:rsid w:val="00555664"/>
    <w:rsid w:val="005570AF"/>
    <w:rsid w:val="005573BB"/>
    <w:rsid w:val="00557B2E"/>
    <w:rsid w:val="00561267"/>
    <w:rsid w:val="00566B6D"/>
    <w:rsid w:val="00590087"/>
    <w:rsid w:val="005A67E8"/>
    <w:rsid w:val="005B2062"/>
    <w:rsid w:val="005B39F2"/>
    <w:rsid w:val="005C087C"/>
    <w:rsid w:val="005C48EF"/>
    <w:rsid w:val="005C4F58"/>
    <w:rsid w:val="005D367A"/>
    <w:rsid w:val="005D3FEC"/>
    <w:rsid w:val="005D44BE"/>
    <w:rsid w:val="005F201B"/>
    <w:rsid w:val="005F22E7"/>
    <w:rsid w:val="005F4558"/>
    <w:rsid w:val="00611EC4"/>
    <w:rsid w:val="00615910"/>
    <w:rsid w:val="00616CA4"/>
    <w:rsid w:val="00620049"/>
    <w:rsid w:val="00620B3F"/>
    <w:rsid w:val="00633C72"/>
    <w:rsid w:val="006418C6"/>
    <w:rsid w:val="006505F0"/>
    <w:rsid w:val="00653B6E"/>
    <w:rsid w:val="00654893"/>
    <w:rsid w:val="00664FA9"/>
    <w:rsid w:val="00666F99"/>
    <w:rsid w:val="00671BBB"/>
    <w:rsid w:val="0067703D"/>
    <w:rsid w:val="00682237"/>
    <w:rsid w:val="006823ED"/>
    <w:rsid w:val="006959BA"/>
    <w:rsid w:val="006B4280"/>
    <w:rsid w:val="006B76F3"/>
    <w:rsid w:val="006D03AE"/>
    <w:rsid w:val="006D39BE"/>
    <w:rsid w:val="006E6202"/>
    <w:rsid w:val="006F3BED"/>
    <w:rsid w:val="00701358"/>
    <w:rsid w:val="00707673"/>
    <w:rsid w:val="00736579"/>
    <w:rsid w:val="00741ED0"/>
    <w:rsid w:val="00742957"/>
    <w:rsid w:val="0075252A"/>
    <w:rsid w:val="00753A69"/>
    <w:rsid w:val="00757F6F"/>
    <w:rsid w:val="00764B84"/>
    <w:rsid w:val="007713E3"/>
    <w:rsid w:val="0078034D"/>
    <w:rsid w:val="00790BCC"/>
    <w:rsid w:val="0079266C"/>
    <w:rsid w:val="007964CC"/>
    <w:rsid w:val="007974F5"/>
    <w:rsid w:val="007B0F49"/>
    <w:rsid w:val="007B1876"/>
    <w:rsid w:val="007C7E14"/>
    <w:rsid w:val="007D0601"/>
    <w:rsid w:val="007E1457"/>
    <w:rsid w:val="007F06DA"/>
    <w:rsid w:val="007F7421"/>
    <w:rsid w:val="007F7EE8"/>
    <w:rsid w:val="00800192"/>
    <w:rsid w:val="00812CCE"/>
    <w:rsid w:val="0082132B"/>
    <w:rsid w:val="00832C4F"/>
    <w:rsid w:val="008365FF"/>
    <w:rsid w:val="0085129E"/>
    <w:rsid w:val="0085370F"/>
    <w:rsid w:val="00856A79"/>
    <w:rsid w:val="00856B76"/>
    <w:rsid w:val="00860E75"/>
    <w:rsid w:val="00863CAC"/>
    <w:rsid w:val="00870709"/>
    <w:rsid w:val="0088222A"/>
    <w:rsid w:val="00893605"/>
    <w:rsid w:val="00895224"/>
    <w:rsid w:val="008A5368"/>
    <w:rsid w:val="008A76FD"/>
    <w:rsid w:val="008B2D09"/>
    <w:rsid w:val="008B41D1"/>
    <w:rsid w:val="008C537F"/>
    <w:rsid w:val="008C53FC"/>
    <w:rsid w:val="008D0AB3"/>
    <w:rsid w:val="008D64B3"/>
    <w:rsid w:val="008D658B"/>
    <w:rsid w:val="00914301"/>
    <w:rsid w:val="00926168"/>
    <w:rsid w:val="009306F9"/>
    <w:rsid w:val="00941C8F"/>
    <w:rsid w:val="009437A2"/>
    <w:rsid w:val="00944B28"/>
    <w:rsid w:val="00947EDA"/>
    <w:rsid w:val="00951F79"/>
    <w:rsid w:val="00971AB4"/>
    <w:rsid w:val="00977B21"/>
    <w:rsid w:val="00985B73"/>
    <w:rsid w:val="009870A7"/>
    <w:rsid w:val="0099744C"/>
    <w:rsid w:val="009A3BC4"/>
    <w:rsid w:val="009A5B78"/>
    <w:rsid w:val="009A7631"/>
    <w:rsid w:val="009B1936"/>
    <w:rsid w:val="009B3E77"/>
    <w:rsid w:val="009C6CA9"/>
    <w:rsid w:val="009D5B23"/>
    <w:rsid w:val="009E1834"/>
    <w:rsid w:val="009F09F9"/>
    <w:rsid w:val="009F5D06"/>
    <w:rsid w:val="00A10539"/>
    <w:rsid w:val="00A15763"/>
    <w:rsid w:val="00A24532"/>
    <w:rsid w:val="00A27CC1"/>
    <w:rsid w:val="00A338A3"/>
    <w:rsid w:val="00A344FB"/>
    <w:rsid w:val="00A360C6"/>
    <w:rsid w:val="00A36378"/>
    <w:rsid w:val="00A63A49"/>
    <w:rsid w:val="00A70E1E"/>
    <w:rsid w:val="00A75E3A"/>
    <w:rsid w:val="00A90F44"/>
    <w:rsid w:val="00AB4037"/>
    <w:rsid w:val="00AD31D4"/>
    <w:rsid w:val="00AD48E2"/>
    <w:rsid w:val="00AE164C"/>
    <w:rsid w:val="00AE25BF"/>
    <w:rsid w:val="00B03C01"/>
    <w:rsid w:val="00B078D6"/>
    <w:rsid w:val="00B13C3B"/>
    <w:rsid w:val="00B140C4"/>
    <w:rsid w:val="00B261AD"/>
    <w:rsid w:val="00B3015C"/>
    <w:rsid w:val="00B33E93"/>
    <w:rsid w:val="00B55845"/>
    <w:rsid w:val="00B752EC"/>
    <w:rsid w:val="00B977F2"/>
    <w:rsid w:val="00BA19A9"/>
    <w:rsid w:val="00BA32DA"/>
    <w:rsid w:val="00BA3A53"/>
    <w:rsid w:val="00BA4095"/>
    <w:rsid w:val="00BA5B43"/>
    <w:rsid w:val="00BB247A"/>
    <w:rsid w:val="00BB64EE"/>
    <w:rsid w:val="00BC0F74"/>
    <w:rsid w:val="00BC642A"/>
    <w:rsid w:val="00BC662F"/>
    <w:rsid w:val="00BD2EAA"/>
    <w:rsid w:val="00BE18D9"/>
    <w:rsid w:val="00BF5E36"/>
    <w:rsid w:val="00C0046A"/>
    <w:rsid w:val="00C11BE3"/>
    <w:rsid w:val="00C213D5"/>
    <w:rsid w:val="00C4383A"/>
    <w:rsid w:val="00C43D1E"/>
    <w:rsid w:val="00C45644"/>
    <w:rsid w:val="00C50F7C"/>
    <w:rsid w:val="00C51AD2"/>
    <w:rsid w:val="00C57C50"/>
    <w:rsid w:val="00C63E8E"/>
    <w:rsid w:val="00C70EA7"/>
    <w:rsid w:val="00C715CA"/>
    <w:rsid w:val="00C75F51"/>
    <w:rsid w:val="00CB373A"/>
    <w:rsid w:val="00CB4694"/>
    <w:rsid w:val="00CD37CE"/>
    <w:rsid w:val="00CD77D8"/>
    <w:rsid w:val="00CF4CB4"/>
    <w:rsid w:val="00D0235D"/>
    <w:rsid w:val="00D0682F"/>
    <w:rsid w:val="00D1174A"/>
    <w:rsid w:val="00D27E2F"/>
    <w:rsid w:val="00D41372"/>
    <w:rsid w:val="00D53B0B"/>
    <w:rsid w:val="00D62B92"/>
    <w:rsid w:val="00D667D0"/>
    <w:rsid w:val="00D66BA9"/>
    <w:rsid w:val="00D71F40"/>
    <w:rsid w:val="00D77416"/>
    <w:rsid w:val="00D816C8"/>
    <w:rsid w:val="00D81FB2"/>
    <w:rsid w:val="00D91BE9"/>
    <w:rsid w:val="00DA065F"/>
    <w:rsid w:val="00DA2F1E"/>
    <w:rsid w:val="00DA74F3"/>
    <w:rsid w:val="00DD240D"/>
    <w:rsid w:val="00DD58B7"/>
    <w:rsid w:val="00DE2F0B"/>
    <w:rsid w:val="00DF270E"/>
    <w:rsid w:val="00E01CA0"/>
    <w:rsid w:val="00E033E0"/>
    <w:rsid w:val="00E13CB2"/>
    <w:rsid w:val="00E22431"/>
    <w:rsid w:val="00E35202"/>
    <w:rsid w:val="00E419C8"/>
    <w:rsid w:val="00E44E7C"/>
    <w:rsid w:val="00E65D07"/>
    <w:rsid w:val="00E6740A"/>
    <w:rsid w:val="00E87E72"/>
    <w:rsid w:val="00E90B85"/>
    <w:rsid w:val="00E9255F"/>
    <w:rsid w:val="00EA5BAA"/>
    <w:rsid w:val="00EC7443"/>
    <w:rsid w:val="00ED796F"/>
    <w:rsid w:val="00ED7A5B"/>
    <w:rsid w:val="00F1043A"/>
    <w:rsid w:val="00F12E35"/>
    <w:rsid w:val="00F3384B"/>
    <w:rsid w:val="00F34710"/>
    <w:rsid w:val="00F41A27"/>
    <w:rsid w:val="00F4338D"/>
    <w:rsid w:val="00F440D3"/>
    <w:rsid w:val="00F47F96"/>
    <w:rsid w:val="00F50738"/>
    <w:rsid w:val="00F511C1"/>
    <w:rsid w:val="00F63F70"/>
    <w:rsid w:val="00F740D9"/>
    <w:rsid w:val="00F75274"/>
    <w:rsid w:val="00F921F1"/>
    <w:rsid w:val="00F948A9"/>
    <w:rsid w:val="00FA0E83"/>
    <w:rsid w:val="00FA147B"/>
    <w:rsid w:val="00FA1E2B"/>
    <w:rsid w:val="00FA3174"/>
    <w:rsid w:val="00FA543F"/>
    <w:rsid w:val="00FB0A07"/>
    <w:rsid w:val="00FB2B14"/>
    <w:rsid w:val="00FC0804"/>
    <w:rsid w:val="00FC3B6D"/>
    <w:rsid w:val="00FD218A"/>
    <w:rsid w:val="00FD3A4E"/>
    <w:rsid w:val="00FE14A2"/>
    <w:rsid w:val="00FF0494"/>
    <w:rsid w:val="00FF2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link w:val="B1Char"/>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73A"/>
    <w:rPr>
      <w:rFonts w:ascii="Arial" w:hAnsi="Arial"/>
      <w:b/>
      <w:noProof/>
      <w:sz w:val="18"/>
      <w:lang w:val="en-US" w:eastAsia="en-US"/>
    </w:rPr>
  </w:style>
  <w:style w:type="character" w:customStyle="1" w:styleId="B1Char">
    <w:name w:val="B1 Char"/>
    <w:link w:val="B1"/>
    <w:locked/>
    <w:rsid w:val="00FF049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link w:val="B1Char"/>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73A"/>
    <w:rPr>
      <w:rFonts w:ascii="Arial" w:hAnsi="Arial"/>
      <w:b/>
      <w:noProof/>
      <w:sz w:val="18"/>
      <w:lang w:val="en-US" w:eastAsia="en-US"/>
    </w:rPr>
  </w:style>
  <w:style w:type="character" w:customStyle="1" w:styleId="B1Char">
    <w:name w:val="B1 Char"/>
    <w:link w:val="B1"/>
    <w:locked/>
    <w:rsid w:val="00FF049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196F6-9FBC-4D43-AAE6-75BBF118E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824</Words>
  <Characters>4054</Characters>
  <Application>Microsoft Office Word</Application>
  <DocSecurity>0</DocSecurity>
  <PresentationFormat>00000000-0000-0000-0000-000000000000</PresentationFormat>
  <Lines>340</Lines>
  <Paragraphs>172</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4724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Babbage, Steve, Vodafone Group</cp:lastModifiedBy>
  <cp:revision>9</cp:revision>
  <cp:lastPrinted>2000-02-29T10:31:00Z</cp:lastPrinted>
  <dcterms:created xsi:type="dcterms:W3CDTF">2015-10-28T22:39:00Z</dcterms:created>
  <dcterms:modified xsi:type="dcterms:W3CDTF">2015-11-02T12:53:00Z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vt:lpwstr>
  </property>
  <property fmtid="{D5CDD505-2E9C-101B-9397-08002B2CF9AE}" pid="10" name="Classification">
    <vt:lpwstr>C1 - PUBLIC</vt:lpwstr>
  </property>
  <property fmtid="{D5CDD505-2E9C-101B-9397-08002B2CF9AE}" pid="11" name="_SIProp12DataClass+84ad5391-22de-435f-bfa0-07634f9a8deb">
    <vt:lpwstr>v=1.2&gt;I=84ad5391-22de-435f-bfa0-07634f9a8deb&amp;N=C1+-+PUBLIC&amp;V=1.2&amp;U=VF-ROOT%5cbabbages&amp;A=Associated&amp;H=False</vt:lpwstr>
  </property>
</Properties>
</file>